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345A" w:rsidRDefault="0093345A" w:rsidP="00C03E9E">
      <w:pPr>
        <w:pStyle w:val="PM-Standard"/>
        <w:spacing w:after="0"/>
        <w:ind w:right="4162"/>
        <w:rPr>
          <w:szCs w:val="22"/>
        </w:rPr>
      </w:pPr>
      <w:proofErr w:type="spellStart"/>
      <w:r w:rsidRPr="001D6150">
        <w:rPr>
          <w:szCs w:val="22"/>
        </w:rPr>
        <w:t>Oensingen</w:t>
      </w:r>
      <w:proofErr w:type="spellEnd"/>
      <w:r w:rsidRPr="001D6150">
        <w:rPr>
          <w:szCs w:val="22"/>
        </w:rPr>
        <w:t xml:space="preserve">, </w:t>
      </w:r>
      <w:r w:rsidR="00AC6230">
        <w:rPr>
          <w:szCs w:val="22"/>
        </w:rPr>
        <w:t>18</w:t>
      </w:r>
      <w:r w:rsidR="00B407C5">
        <w:rPr>
          <w:szCs w:val="22"/>
        </w:rPr>
        <w:t xml:space="preserve">. </w:t>
      </w:r>
      <w:r w:rsidR="00AC6230">
        <w:rPr>
          <w:szCs w:val="22"/>
        </w:rPr>
        <w:t>Februar 2015</w:t>
      </w:r>
    </w:p>
    <w:p w:rsidR="00C03E9E" w:rsidRPr="001D6150" w:rsidRDefault="00C03E9E" w:rsidP="00C03E9E">
      <w:pPr>
        <w:pStyle w:val="PM-Standard"/>
        <w:spacing w:after="0"/>
        <w:ind w:right="4162"/>
        <w:rPr>
          <w:szCs w:val="22"/>
        </w:rPr>
      </w:pPr>
    </w:p>
    <w:p w:rsidR="008709D3" w:rsidRPr="000C3C14" w:rsidRDefault="008709D3" w:rsidP="008709D3">
      <w:pPr>
        <w:pStyle w:val="PM-Titel"/>
        <w:ind w:right="4162"/>
        <w:rPr>
          <w:sz w:val="22"/>
        </w:rPr>
      </w:pPr>
      <w:r>
        <w:rPr>
          <w:sz w:val="22"/>
        </w:rPr>
        <w:t xml:space="preserve">Neue Hörmann </w:t>
      </w:r>
      <w:proofErr w:type="spellStart"/>
      <w:r>
        <w:rPr>
          <w:sz w:val="22"/>
        </w:rPr>
        <w:t>BiSecur</w:t>
      </w:r>
      <w:proofErr w:type="spellEnd"/>
      <w:r>
        <w:rPr>
          <w:sz w:val="22"/>
        </w:rPr>
        <w:t xml:space="preserve"> App</w:t>
      </w:r>
    </w:p>
    <w:p w:rsidR="008709D3" w:rsidRDefault="008709D3" w:rsidP="008709D3">
      <w:pPr>
        <w:pStyle w:val="PM-Standard"/>
        <w:tabs>
          <w:tab w:val="left" w:pos="5954"/>
        </w:tabs>
        <w:spacing w:after="0"/>
        <w:ind w:right="3259"/>
        <w:jc w:val="left"/>
        <w:rPr>
          <w:b/>
          <w:sz w:val="28"/>
          <w:szCs w:val="28"/>
        </w:rPr>
      </w:pPr>
      <w:r w:rsidRPr="008709D3">
        <w:rPr>
          <w:b/>
          <w:sz w:val="28"/>
          <w:szCs w:val="28"/>
        </w:rPr>
        <w:t xml:space="preserve">Haustüren, Licht und Garagen-, Einfahrts- sowie Industrietorantriebe können </w:t>
      </w:r>
      <w:r w:rsidR="00B915D6">
        <w:rPr>
          <w:b/>
          <w:sz w:val="28"/>
          <w:szCs w:val="28"/>
        </w:rPr>
        <w:t>Sie</w:t>
      </w:r>
      <w:r w:rsidRPr="008709D3">
        <w:rPr>
          <w:b/>
          <w:sz w:val="28"/>
          <w:szCs w:val="28"/>
        </w:rPr>
        <w:t xml:space="preserve"> nun auch von unterwegs bedienen und kontrollieren</w:t>
      </w:r>
      <w:r w:rsidR="00AC6230">
        <w:rPr>
          <w:b/>
          <w:sz w:val="28"/>
          <w:szCs w:val="28"/>
        </w:rPr>
        <w:t>.</w:t>
      </w:r>
    </w:p>
    <w:p w:rsidR="008709D3" w:rsidRDefault="008709D3" w:rsidP="008709D3">
      <w:pPr>
        <w:pStyle w:val="PM-Standard"/>
        <w:tabs>
          <w:tab w:val="left" w:pos="5954"/>
        </w:tabs>
        <w:spacing w:after="0"/>
        <w:ind w:right="3259"/>
        <w:jc w:val="left"/>
        <w:rPr>
          <w:b/>
          <w:sz w:val="28"/>
          <w:szCs w:val="28"/>
        </w:rPr>
      </w:pPr>
    </w:p>
    <w:p w:rsidR="008709D3" w:rsidRPr="008709D3" w:rsidRDefault="008709D3" w:rsidP="008709D3">
      <w:pPr>
        <w:pStyle w:val="PM-Standard"/>
        <w:tabs>
          <w:tab w:val="left" w:pos="5954"/>
        </w:tabs>
        <w:spacing w:after="0"/>
        <w:ind w:right="3259"/>
        <w:jc w:val="left"/>
        <w:rPr>
          <w:b/>
        </w:rPr>
      </w:pPr>
      <w:r w:rsidRPr="008709D3">
        <w:rPr>
          <w:b/>
        </w:rPr>
        <w:t xml:space="preserve">Hörmann hat mit der Einführung des Funksystems </w:t>
      </w:r>
      <w:proofErr w:type="spellStart"/>
      <w:r w:rsidRPr="008709D3">
        <w:rPr>
          <w:b/>
        </w:rPr>
        <w:t>BiSecur</w:t>
      </w:r>
      <w:proofErr w:type="spellEnd"/>
      <w:r w:rsidRPr="008709D3">
        <w:rPr>
          <w:b/>
        </w:rPr>
        <w:t xml:space="preserve"> in Sachen Sicherheit für die Signalübertragung zwischen Handsendern und Einfahrts-, Garagen- und Industrietorantrieben neue Standards gesetzt. Mit der neuen </w:t>
      </w:r>
      <w:proofErr w:type="spellStart"/>
      <w:r w:rsidRPr="008709D3">
        <w:rPr>
          <w:b/>
        </w:rPr>
        <w:t>BiSecur</w:t>
      </w:r>
      <w:proofErr w:type="spellEnd"/>
      <w:r w:rsidRPr="008709D3">
        <w:rPr>
          <w:b/>
        </w:rPr>
        <w:t xml:space="preserve"> App können </w:t>
      </w:r>
      <w:r w:rsidR="00B915D6">
        <w:rPr>
          <w:b/>
        </w:rPr>
        <w:t>Sie</w:t>
      </w:r>
      <w:r w:rsidRPr="008709D3">
        <w:rPr>
          <w:b/>
        </w:rPr>
        <w:t xml:space="preserve"> nun nicht mehr nur Haustür, Garagen-, Industrie- und Einfahrtstore ohne Sichtkontakt aus dem Gebäude heraus bedienen und kontrollieren, sondern per Smartphone und Tablet von jedem Ort der Welt aus.</w:t>
      </w:r>
    </w:p>
    <w:p w:rsidR="008709D3" w:rsidRPr="008709D3" w:rsidRDefault="008709D3" w:rsidP="008709D3">
      <w:pPr>
        <w:pStyle w:val="PM-Standard"/>
        <w:tabs>
          <w:tab w:val="left" w:pos="5954"/>
        </w:tabs>
        <w:spacing w:after="0"/>
        <w:ind w:right="3259"/>
        <w:jc w:val="left"/>
      </w:pPr>
    </w:p>
    <w:p w:rsidR="008709D3" w:rsidRPr="008D6D3E" w:rsidRDefault="008709D3" w:rsidP="008709D3">
      <w:pPr>
        <w:pStyle w:val="PM-Standard"/>
        <w:tabs>
          <w:tab w:val="left" w:pos="5954"/>
        </w:tabs>
        <w:spacing w:after="0"/>
        <w:ind w:right="3259"/>
        <w:jc w:val="left"/>
      </w:pPr>
      <w:r w:rsidRPr="008709D3">
        <w:t xml:space="preserve">2011 stellte Hörmann das neue Funksystem </w:t>
      </w:r>
      <w:proofErr w:type="spellStart"/>
      <w:r w:rsidRPr="008709D3">
        <w:t>BiSecur</w:t>
      </w:r>
      <w:proofErr w:type="spellEnd"/>
      <w:r w:rsidRPr="008709D3">
        <w:t xml:space="preserve"> vor, eine Eigenentwicklung in Kooperation mit den Experten für Kryptologie der Ruhr-Universität Bochum. Dieses verwendet eine für Antriebe neue, besonders sichere Verschlüsselung, die beispielsweise bei besonders sensiblen Anwendungen wie dem Online-Banking eingesetzt wird. Um das Funksignal zu knacken, müssten sogar Supercomputer mehrere zehntausend Jahre rechnen. Zusätzlich wurde das Modulationsverfahren auf Frequenzmodulation (FM) umgestellt, was die Zuverlässigkeit und die Reichweite der Funkverbindung erheblich erhöht.</w:t>
      </w:r>
      <w:r>
        <w:t xml:space="preserve"> </w:t>
      </w:r>
      <w:r w:rsidRPr="008709D3">
        <w:t xml:space="preserve">Neben der Sicherheit bietet das System auch in Sachen Komfort einen Clou. Ohne Sichtkontakt, beispielsweise vom Sofa oder bei Industriebauten aus dem innenliegenden Büro heraus, zeigen die Handsender auf Knopfdruck über eine LED-Leuchte an, ob das Garagen-, Einfahrts- oder Industrietor geöffnet oder </w:t>
      </w:r>
      <w:proofErr w:type="spellStart"/>
      <w:r w:rsidR="00223AA5">
        <w:t>ordnungsgemäss</w:t>
      </w:r>
      <w:proofErr w:type="spellEnd"/>
      <w:r w:rsidRPr="008709D3">
        <w:t xml:space="preserve"> geschlossen ist. Per Tastendruck können die Tore dann jeweils in die gewünschte Position gefahren werden und melden die Endposition an den Handsender zurück. </w:t>
      </w:r>
    </w:p>
    <w:p w:rsidR="008709D3" w:rsidRPr="008709D3" w:rsidRDefault="008709D3" w:rsidP="008709D3">
      <w:pPr>
        <w:pStyle w:val="PM-Standard"/>
        <w:tabs>
          <w:tab w:val="left" w:pos="5954"/>
        </w:tabs>
        <w:spacing w:after="0"/>
        <w:ind w:right="3259"/>
        <w:jc w:val="left"/>
      </w:pPr>
      <w:r w:rsidRPr="008709D3">
        <w:lastRenderedPageBreak/>
        <w:t xml:space="preserve">Die nun neu entwickelte </w:t>
      </w:r>
      <w:proofErr w:type="spellStart"/>
      <w:r w:rsidRPr="008709D3">
        <w:t>BiSecur</w:t>
      </w:r>
      <w:proofErr w:type="spellEnd"/>
      <w:r w:rsidRPr="008709D3">
        <w:t xml:space="preserve"> App für Smartphones und Tablets vereint nicht nur diese beiden Aspekte, Sicherheit und Komfort, sondern kann von jedem beliebigen Ort auf der Welt verwendet werden. Sowohl von zu Hause oder aus dem Urlaub als auch unterwegs vom Fahrrad oder aus der Bahn, zeigt die Anwendung an, ob das Garagen-, Einfahrts- oder Industrietor noch geöffnet oder </w:t>
      </w:r>
      <w:proofErr w:type="spellStart"/>
      <w:r w:rsidR="00223AA5">
        <w:t>ordnungsgemäss</w:t>
      </w:r>
      <w:proofErr w:type="spellEnd"/>
      <w:r w:rsidRPr="008709D3">
        <w:t xml:space="preserve"> geschlossen ist. Bei Bedarf reicht ein Tastendruck aus, um das jeweilige </w:t>
      </w:r>
      <w:r w:rsidR="00223AA5">
        <w:t xml:space="preserve">Tor zu </w:t>
      </w:r>
      <w:proofErr w:type="spellStart"/>
      <w:r w:rsidR="00223AA5">
        <w:t>schliess</w:t>
      </w:r>
      <w:r w:rsidRPr="008709D3">
        <w:t>en</w:t>
      </w:r>
      <w:proofErr w:type="spellEnd"/>
      <w:r w:rsidRPr="008709D3">
        <w:t>. Darüber hinaus können die Garagen-Beleuchtung oder externe Lichtquellen mit der App gesteuert werden. Um die App von unterw</w:t>
      </w:r>
      <w:r w:rsidR="00B915D6">
        <w:t xml:space="preserve">egs nutzen zu können, muss bei Ihnen </w:t>
      </w:r>
      <w:r w:rsidRPr="008709D3">
        <w:t xml:space="preserve">zu Hause ein </w:t>
      </w:r>
      <w:proofErr w:type="spellStart"/>
      <w:r w:rsidRPr="008709D3">
        <w:t>BiSecur</w:t>
      </w:r>
      <w:proofErr w:type="spellEnd"/>
      <w:r w:rsidRPr="008709D3">
        <w:t xml:space="preserve"> Gateway mithilfe eines Netzwerkkabels oder über WLAN mit dem Router verbunden und einmalig und kostenfrei im Internet registriert werden. Das System ist kompatibel mit den Garagentorantrieben </w:t>
      </w:r>
      <w:proofErr w:type="spellStart"/>
      <w:r w:rsidRPr="008709D3">
        <w:t>SupraMatic</w:t>
      </w:r>
      <w:proofErr w:type="spellEnd"/>
      <w:r w:rsidRPr="008709D3">
        <w:t xml:space="preserve"> und </w:t>
      </w:r>
      <w:proofErr w:type="spellStart"/>
      <w:r w:rsidRPr="008709D3">
        <w:t>ProMatic</w:t>
      </w:r>
      <w:proofErr w:type="spellEnd"/>
      <w:r w:rsidRPr="008709D3">
        <w:t xml:space="preserve"> sowie mit den Einfahrtstorantrieben </w:t>
      </w:r>
      <w:proofErr w:type="spellStart"/>
      <w:r w:rsidRPr="008709D3">
        <w:t>RotaMatic</w:t>
      </w:r>
      <w:proofErr w:type="spellEnd"/>
      <w:r w:rsidRPr="008709D3">
        <w:t xml:space="preserve"> und </w:t>
      </w:r>
      <w:proofErr w:type="spellStart"/>
      <w:r w:rsidRPr="008709D3">
        <w:t>LineaMatic</w:t>
      </w:r>
      <w:proofErr w:type="spellEnd"/>
      <w:r w:rsidRPr="008709D3">
        <w:t xml:space="preserve"> und weiteren ausgewählten Hörmann Industrietorantrieben.</w:t>
      </w:r>
    </w:p>
    <w:p w:rsidR="008709D3" w:rsidRPr="008709D3" w:rsidRDefault="008709D3" w:rsidP="008709D3">
      <w:pPr>
        <w:pStyle w:val="PM-Standard"/>
        <w:tabs>
          <w:tab w:val="left" w:pos="5954"/>
        </w:tabs>
        <w:spacing w:after="0"/>
        <w:ind w:right="3259"/>
        <w:jc w:val="left"/>
      </w:pPr>
    </w:p>
    <w:p w:rsidR="008709D3" w:rsidRPr="008709D3" w:rsidRDefault="008709D3" w:rsidP="008709D3">
      <w:pPr>
        <w:pStyle w:val="PM-Standard"/>
        <w:tabs>
          <w:tab w:val="left" w:pos="5954"/>
        </w:tabs>
        <w:spacing w:after="0"/>
        <w:ind w:right="3259"/>
        <w:jc w:val="left"/>
      </w:pPr>
      <w:r w:rsidRPr="008709D3">
        <w:t xml:space="preserve">Auch die neuen Hörmann Aluminium-Haustüren </w:t>
      </w:r>
      <w:proofErr w:type="spellStart"/>
      <w:r w:rsidRPr="008709D3">
        <w:t>ThermoSafe</w:t>
      </w:r>
      <w:proofErr w:type="spellEnd"/>
      <w:r w:rsidRPr="008709D3">
        <w:t xml:space="preserve"> und </w:t>
      </w:r>
      <w:proofErr w:type="spellStart"/>
      <w:r w:rsidRPr="008709D3">
        <w:t>ThermoCarbon</w:t>
      </w:r>
      <w:proofErr w:type="spellEnd"/>
      <w:r w:rsidRPr="008709D3">
        <w:t xml:space="preserve"> lassen sich intelligent steuern. Sie verriegeln sich </w:t>
      </w:r>
      <w:proofErr w:type="spellStart"/>
      <w:r w:rsidRPr="008709D3">
        <w:t>serienmä</w:t>
      </w:r>
      <w:r w:rsidR="00223AA5">
        <w:t>ss</w:t>
      </w:r>
      <w:r w:rsidRPr="008709D3">
        <w:t>ig</w:t>
      </w:r>
      <w:proofErr w:type="spellEnd"/>
      <w:r w:rsidRPr="008709D3">
        <w:t xml:space="preserve"> automatisch, sobald sie ins Schloss fallen. Mit der </w:t>
      </w:r>
      <w:proofErr w:type="spellStart"/>
      <w:r w:rsidRPr="008709D3">
        <w:t>BiSecur</w:t>
      </w:r>
      <w:proofErr w:type="spellEnd"/>
      <w:r w:rsidRPr="008709D3">
        <w:t xml:space="preserve"> App kann nun abgefragt werden, ob die Tür </w:t>
      </w:r>
      <w:proofErr w:type="spellStart"/>
      <w:r w:rsidRPr="008709D3">
        <w:t>ordnungsgemä</w:t>
      </w:r>
      <w:r w:rsidR="00223AA5">
        <w:t>ss</w:t>
      </w:r>
      <w:proofErr w:type="spellEnd"/>
      <w:r w:rsidRPr="008709D3">
        <w:t xml:space="preserve"> verriegelt ist oder offen steht. Darüber hinaus kann die zusätzliche Funktion „Dauer auf“ aktiviert oder deaktiviert werden, die es ermöglicht, die Tür für den </w:t>
      </w:r>
      <w:r w:rsidR="00223AA5">
        <w:t xml:space="preserve">Zeitraum der Aktivierung von </w:t>
      </w:r>
      <w:proofErr w:type="spellStart"/>
      <w:r w:rsidR="00223AA5">
        <w:t>auss</w:t>
      </w:r>
      <w:r w:rsidRPr="008709D3">
        <w:t>en</w:t>
      </w:r>
      <w:proofErr w:type="spellEnd"/>
      <w:r w:rsidRPr="008709D3">
        <w:t xml:space="preserve"> aufzudrücken ohne einen Schlüssel benutzen zu müssen. Möc</w:t>
      </w:r>
      <w:r w:rsidR="00B915D6">
        <w:t xml:space="preserve">hten Kinder beispielsweise </w:t>
      </w:r>
      <w:proofErr w:type="spellStart"/>
      <w:r w:rsidR="00B915D6">
        <w:t>drauss</w:t>
      </w:r>
      <w:r w:rsidRPr="008709D3">
        <w:t>en</w:t>
      </w:r>
      <w:proofErr w:type="spellEnd"/>
      <w:r w:rsidRPr="008709D3">
        <w:t xml:space="preserve"> im Hof spielen, können sie permanent ohne Schlüssel ein und aus gehen. Nach dem Spielen kann die Funktion wieder deaktiviert werden und die Tür verriegelt sich.</w:t>
      </w:r>
    </w:p>
    <w:p w:rsidR="008709D3" w:rsidRPr="008709D3" w:rsidRDefault="008709D3" w:rsidP="008709D3">
      <w:pPr>
        <w:pStyle w:val="PM-Standard"/>
        <w:tabs>
          <w:tab w:val="left" w:pos="5954"/>
        </w:tabs>
        <w:spacing w:after="0"/>
        <w:ind w:right="3259"/>
        <w:jc w:val="left"/>
      </w:pPr>
    </w:p>
    <w:p w:rsidR="008709D3" w:rsidRPr="008709D3" w:rsidRDefault="008709D3" w:rsidP="008709D3">
      <w:pPr>
        <w:pStyle w:val="PM-Standard"/>
        <w:tabs>
          <w:tab w:val="left" w:pos="5954"/>
        </w:tabs>
        <w:spacing w:after="0"/>
        <w:ind w:right="3259"/>
        <w:jc w:val="left"/>
      </w:pPr>
      <w:r w:rsidRPr="008709D3">
        <w:t xml:space="preserve">Für wiederkehrende Situationen wie das tägliche „nach Hause kommen“, in denen beispielsweise zunächst das Einfahrtstor und </w:t>
      </w:r>
      <w:proofErr w:type="spellStart"/>
      <w:r w:rsidRPr="008709D3">
        <w:t>anschlie</w:t>
      </w:r>
      <w:r w:rsidR="00223AA5">
        <w:t>ss</w:t>
      </w:r>
      <w:r w:rsidRPr="008709D3">
        <w:t>end</w:t>
      </w:r>
      <w:proofErr w:type="spellEnd"/>
      <w:r w:rsidRPr="008709D3">
        <w:t xml:space="preserve"> das Garagentor geöffnet werden soll, bietet die App die Funktion „Szenario“. Sie ermöglicht, dass auf nur einen Tastendruck immer dieselben Aktionen automatisch ausgeführt und nicht einzeln angewählt werden müssen. In der App lassen sich zudem </w:t>
      </w:r>
      <w:r w:rsidRPr="008709D3">
        <w:lastRenderedPageBreak/>
        <w:t>insgesamt bis zu 10 Nutzer (1 Administrator und 9 Nutzer) mit verschiedenen Berechtigungen anlegen. Der Nachbar kan</w:t>
      </w:r>
      <w:r w:rsidR="00A6375A">
        <w:t xml:space="preserve">n so beispielsweise zum Blumen </w:t>
      </w:r>
      <w:proofErr w:type="spellStart"/>
      <w:r w:rsidR="00A6375A">
        <w:t>g</w:t>
      </w:r>
      <w:r w:rsidRPr="008709D3">
        <w:t>ie</w:t>
      </w:r>
      <w:r w:rsidR="00223AA5">
        <w:t>ss</w:t>
      </w:r>
      <w:r w:rsidRPr="008709D3">
        <w:t>en</w:t>
      </w:r>
      <w:proofErr w:type="spellEnd"/>
      <w:r w:rsidRPr="008709D3">
        <w:t xml:space="preserve"> das Einfahrtstor öffnen, nicht aber die Garage.</w:t>
      </w:r>
    </w:p>
    <w:p w:rsidR="008709D3" w:rsidRDefault="008709D3" w:rsidP="008709D3">
      <w:pPr>
        <w:ind w:right="4148"/>
        <w:rPr>
          <w:rFonts w:cs="Arial"/>
          <w:sz w:val="22"/>
          <w:szCs w:val="22"/>
        </w:rPr>
      </w:pPr>
    </w:p>
    <w:p w:rsidR="00C03E9E" w:rsidRPr="008709D3" w:rsidRDefault="00C03E9E" w:rsidP="005151D9">
      <w:pPr>
        <w:pStyle w:val="PM-Standard"/>
        <w:tabs>
          <w:tab w:val="left" w:pos="5954"/>
        </w:tabs>
        <w:spacing w:after="0"/>
        <w:ind w:right="3259"/>
        <w:jc w:val="left"/>
        <w:rPr>
          <w:lang w:val="de-CH"/>
        </w:rPr>
      </w:pPr>
    </w:p>
    <w:p w:rsidR="0093345A" w:rsidRPr="004D41F5" w:rsidRDefault="00B915D6" w:rsidP="005151D9">
      <w:pPr>
        <w:pStyle w:val="PM-Standard"/>
        <w:tabs>
          <w:tab w:val="left" w:pos="5954"/>
        </w:tabs>
        <w:spacing w:after="0"/>
        <w:ind w:right="3259"/>
        <w:jc w:val="left"/>
      </w:pPr>
      <w:r>
        <w:t>541</w:t>
      </w:r>
      <w:r w:rsidR="004D41F5" w:rsidRPr="004D41F5">
        <w:t xml:space="preserve"> </w:t>
      </w:r>
      <w:r w:rsidR="008709D3">
        <w:t xml:space="preserve">Wörtern / </w:t>
      </w:r>
      <w:r>
        <w:t>3‘92</w:t>
      </w:r>
      <w:r w:rsidR="00205A78">
        <w:t>1</w:t>
      </w:r>
      <w:r w:rsidR="004D41F5" w:rsidRPr="004D41F5">
        <w:t xml:space="preserve"> Zeichen</w:t>
      </w:r>
    </w:p>
    <w:p w:rsidR="00B915D6" w:rsidRDefault="00B915D6" w:rsidP="00B915D6">
      <w:pPr>
        <w:pStyle w:val="PM-Standard"/>
        <w:tabs>
          <w:tab w:val="left" w:pos="5954"/>
        </w:tabs>
        <w:spacing w:after="0"/>
        <w:ind w:right="3259"/>
        <w:jc w:val="left"/>
      </w:pPr>
      <w:r w:rsidRPr="004D41F5">
        <w:t>Text und Bilder stehen zum Download</w:t>
      </w:r>
      <w:r>
        <w:t xml:space="preserve"> im Presseforum zur Verfügung: http://www.hoermann.ch/presseforum/</w:t>
      </w:r>
    </w:p>
    <w:p w:rsidR="000E6C2D" w:rsidRDefault="000E6C2D" w:rsidP="005151D9">
      <w:pPr>
        <w:pStyle w:val="PM-Standard"/>
        <w:tabs>
          <w:tab w:val="left" w:pos="5954"/>
        </w:tabs>
        <w:spacing w:after="0"/>
        <w:ind w:right="3259"/>
        <w:jc w:val="left"/>
      </w:pPr>
    </w:p>
    <w:p w:rsidR="000E6C2D" w:rsidRDefault="000E6C2D" w:rsidP="000E6C2D">
      <w:pPr>
        <w:pStyle w:val="PM-Standard"/>
        <w:spacing w:after="0"/>
        <w:ind w:right="3259"/>
        <w:jc w:val="left"/>
      </w:pPr>
    </w:p>
    <w:p w:rsidR="008709D3" w:rsidRDefault="000E6C2D" w:rsidP="008709D3">
      <w:pPr>
        <w:ind w:right="3259"/>
        <w:rPr>
          <w:rFonts w:ascii="Arial Black" w:hAnsi="Arial Black"/>
          <w:sz w:val="22"/>
          <w:szCs w:val="22"/>
        </w:rPr>
      </w:pPr>
      <w:r w:rsidRPr="00723C05">
        <w:rPr>
          <w:rFonts w:ascii="Arial Black" w:hAnsi="Arial Black"/>
          <w:sz w:val="22"/>
          <w:szCs w:val="22"/>
        </w:rPr>
        <w:t>Bild und Bildlegende:</w:t>
      </w:r>
    </w:p>
    <w:p w:rsidR="00B915D6" w:rsidRDefault="00B915D6" w:rsidP="008709D3">
      <w:pPr>
        <w:ind w:right="3259"/>
        <w:rPr>
          <w:rFonts w:ascii="Arial Black" w:hAnsi="Arial Black"/>
          <w:sz w:val="22"/>
          <w:szCs w:val="22"/>
        </w:rPr>
      </w:pPr>
    </w:p>
    <w:p w:rsidR="008709D3" w:rsidRDefault="008709D3" w:rsidP="008709D3">
      <w:pPr>
        <w:ind w:right="4148"/>
        <w:rPr>
          <w:rFonts w:cs="Arial"/>
          <w:b/>
          <w:sz w:val="22"/>
          <w:szCs w:val="22"/>
        </w:rPr>
      </w:pPr>
      <w:r>
        <w:rPr>
          <w:rFonts w:cs="Arial"/>
          <w:b/>
          <w:noProof/>
          <w:sz w:val="22"/>
          <w:szCs w:val="22"/>
          <w:lang w:eastAsia="de-CH"/>
        </w:rPr>
        <w:drawing>
          <wp:inline distT="0" distB="0" distL="0" distR="0" wp14:anchorId="1C2E3BD7" wp14:editId="34BA5EA1">
            <wp:extent cx="3592800" cy="1958400"/>
            <wp:effectExtent l="0" t="0" r="8255" b="3810"/>
            <wp:docPr id="7" name="Grafik 7" descr="\\hgroup.intra\user\mbartsch\fr\Desktop\BiSecur APP\_DSJ5645 1_internet_Displa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group.intra\user\mbartsch\fr\Desktop\BiSecur APP\_DSJ5645 1_internet_Display.TIF"/>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7578" r="4903"/>
                    <a:stretch/>
                  </pic:blipFill>
                  <pic:spPr bwMode="auto">
                    <a:xfrm>
                      <a:off x="0" y="0"/>
                      <a:ext cx="3592800" cy="1958400"/>
                    </a:xfrm>
                    <a:prstGeom prst="rect">
                      <a:avLst/>
                    </a:prstGeom>
                    <a:noFill/>
                    <a:ln>
                      <a:noFill/>
                    </a:ln>
                    <a:extLst>
                      <a:ext uri="{53640926-AAD7-44D8-BBD7-CCE9431645EC}">
                        <a14:shadowObscured xmlns:a14="http://schemas.microsoft.com/office/drawing/2010/main"/>
                      </a:ext>
                    </a:extLst>
                  </pic:spPr>
                </pic:pic>
              </a:graphicData>
            </a:graphic>
          </wp:inline>
        </w:drawing>
      </w:r>
    </w:p>
    <w:p w:rsidR="008709D3" w:rsidRDefault="008709D3" w:rsidP="008709D3">
      <w:pPr>
        <w:ind w:right="4148"/>
        <w:rPr>
          <w:rFonts w:cs="Arial"/>
          <w:b/>
          <w:sz w:val="22"/>
          <w:szCs w:val="22"/>
        </w:rPr>
      </w:pPr>
    </w:p>
    <w:p w:rsidR="00050C2A" w:rsidRDefault="008709D3" w:rsidP="00050C2A">
      <w:pPr>
        <w:pStyle w:val="PM-Standard"/>
        <w:tabs>
          <w:tab w:val="left" w:pos="5954"/>
        </w:tabs>
        <w:spacing w:after="0"/>
        <w:ind w:right="3259"/>
        <w:jc w:val="left"/>
      </w:pPr>
      <w:r w:rsidRPr="000C3C14">
        <w:rPr>
          <w:b/>
          <w:bCs/>
          <w:szCs w:val="22"/>
        </w:rPr>
        <w:t>Bild 1</w:t>
      </w:r>
      <w:r>
        <w:rPr>
          <w:b/>
          <w:bCs/>
          <w:szCs w:val="22"/>
        </w:rPr>
        <w:t xml:space="preserve">: </w:t>
      </w:r>
      <w:r w:rsidRPr="00050C2A">
        <w:t xml:space="preserve">Die App zum Hörmann </w:t>
      </w:r>
      <w:proofErr w:type="spellStart"/>
      <w:r w:rsidRPr="00050C2A">
        <w:t>BiSecur</w:t>
      </w:r>
      <w:proofErr w:type="spellEnd"/>
      <w:r w:rsidRPr="00050C2A">
        <w:t xml:space="preserve"> Funksystem erlaubt eine Positionsabfrage und Bedienung von Garagen- und Einfahrtstoren sowie Haustüren aus dem Haus heraus oder von unterwegs.</w:t>
      </w:r>
    </w:p>
    <w:p w:rsidR="00050C2A" w:rsidRDefault="00050C2A" w:rsidP="00050C2A">
      <w:pPr>
        <w:pStyle w:val="PM-Standard"/>
        <w:tabs>
          <w:tab w:val="left" w:pos="5954"/>
        </w:tabs>
        <w:spacing w:after="0"/>
        <w:ind w:right="3259"/>
        <w:jc w:val="left"/>
      </w:pPr>
    </w:p>
    <w:p w:rsidR="008709D3" w:rsidRDefault="008709D3" w:rsidP="00050C2A">
      <w:pPr>
        <w:ind w:right="4148"/>
        <w:rPr>
          <w:rFonts w:cs="Arial"/>
          <w:sz w:val="22"/>
          <w:szCs w:val="24"/>
          <w:lang w:val="de-DE"/>
        </w:rPr>
      </w:pPr>
      <w:r>
        <w:rPr>
          <w:rFonts w:cs="Arial"/>
          <w:noProof/>
          <w:sz w:val="22"/>
          <w:szCs w:val="22"/>
          <w:lang w:eastAsia="de-CH"/>
        </w:rPr>
        <w:lastRenderedPageBreak/>
        <w:drawing>
          <wp:inline distT="0" distB="0" distL="0" distR="0" wp14:anchorId="5BA55DDA" wp14:editId="720E4BA2">
            <wp:extent cx="3725642" cy="2733675"/>
            <wp:effectExtent l="0" t="0" r="8255" b="0"/>
            <wp:docPr id="10" name="Grafik 10" descr="\\hgroup.intra\user\mbartsch\fr\Desktop\BiSecur APP\ci_8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group.intra\user\mbartsch\fr\Desktop\BiSecur APP\ci_8234.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5953" r="14550"/>
                    <a:stretch/>
                  </pic:blipFill>
                  <pic:spPr bwMode="auto">
                    <a:xfrm>
                      <a:off x="0" y="0"/>
                      <a:ext cx="3734448" cy="2740136"/>
                    </a:xfrm>
                    <a:prstGeom prst="rect">
                      <a:avLst/>
                    </a:prstGeom>
                    <a:noFill/>
                    <a:ln>
                      <a:noFill/>
                    </a:ln>
                    <a:extLst>
                      <a:ext uri="{53640926-AAD7-44D8-BBD7-CCE9431645EC}">
                        <a14:shadowObscured xmlns:a14="http://schemas.microsoft.com/office/drawing/2010/main"/>
                      </a:ext>
                    </a:extLst>
                  </pic:spPr>
                </pic:pic>
              </a:graphicData>
            </a:graphic>
          </wp:inline>
        </w:drawing>
      </w:r>
    </w:p>
    <w:p w:rsidR="00050C2A" w:rsidRPr="00050C2A" w:rsidRDefault="00050C2A" w:rsidP="00050C2A">
      <w:pPr>
        <w:ind w:right="4148"/>
        <w:rPr>
          <w:rFonts w:cs="Arial"/>
          <w:sz w:val="22"/>
          <w:szCs w:val="22"/>
        </w:rPr>
      </w:pPr>
    </w:p>
    <w:p w:rsidR="00050C2A" w:rsidRDefault="00050C2A" w:rsidP="00050C2A">
      <w:pPr>
        <w:pStyle w:val="PM-Standard"/>
        <w:tabs>
          <w:tab w:val="left" w:pos="5954"/>
        </w:tabs>
        <w:spacing w:after="0"/>
        <w:ind w:right="3259"/>
        <w:jc w:val="left"/>
      </w:pPr>
      <w:r>
        <w:rPr>
          <w:b/>
          <w:bCs/>
          <w:szCs w:val="22"/>
        </w:rPr>
        <w:t xml:space="preserve">Bild 2: </w:t>
      </w:r>
      <w:r w:rsidRPr="00050C2A">
        <w:t>Das Hörmann Gateway wird zu Hause per Plug &amp; Play mit dem Router verbunden und ist praktisch sofort einsatzbereit</w:t>
      </w:r>
      <w:r>
        <w:t>.</w:t>
      </w:r>
    </w:p>
    <w:p w:rsidR="008709D3" w:rsidRDefault="008709D3" w:rsidP="008709D3">
      <w:pPr>
        <w:spacing w:before="120"/>
        <w:ind w:right="4150"/>
        <w:rPr>
          <w:rFonts w:cs="Arial"/>
          <w:sz w:val="22"/>
          <w:szCs w:val="22"/>
        </w:rPr>
      </w:pPr>
    </w:p>
    <w:p w:rsidR="008709D3" w:rsidRPr="008709D3" w:rsidRDefault="008709D3" w:rsidP="008709D3">
      <w:pPr>
        <w:rPr>
          <w:rFonts w:cs="Arial"/>
          <w:sz w:val="22"/>
          <w:szCs w:val="22"/>
        </w:rPr>
      </w:pPr>
      <w:bookmarkStart w:id="0" w:name="_GoBack"/>
      <w:r>
        <w:rPr>
          <w:rFonts w:cs="Arial"/>
          <w:noProof/>
          <w:sz w:val="22"/>
          <w:szCs w:val="22"/>
          <w:lang w:eastAsia="de-CH"/>
        </w:rPr>
        <w:lastRenderedPageBreak/>
        <w:drawing>
          <wp:anchor distT="0" distB="0" distL="114300" distR="114300" simplePos="0" relativeHeight="251658240" behindDoc="0" locked="0" layoutInCell="1" allowOverlap="1" wp14:anchorId="6CFC3AC8" wp14:editId="236809BD">
            <wp:simplePos x="0" y="0"/>
            <wp:positionH relativeFrom="column">
              <wp:posOffset>1954530</wp:posOffset>
            </wp:positionH>
            <wp:positionV relativeFrom="paragraph">
              <wp:posOffset>53718</wp:posOffset>
            </wp:positionV>
            <wp:extent cx="1933575" cy="3729990"/>
            <wp:effectExtent l="0" t="0" r="9525" b="3810"/>
            <wp:wrapNone/>
            <wp:docPr id="12" name="Grafik 12" descr="T:\Marketing-Kommunikation\Team PR\PR Deutschland\PR-Texte - final\2014\PM 1425-FA BiSecur App\ci_8231-180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Marketing-Kommunikation\Team PR\PR Deutschland\PR-Texte - final\2014\PM 1425-FA BiSecur App\ci_8231-18071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4122" t="9272" r="14821" b="9258"/>
                    <a:stretch/>
                  </pic:blipFill>
                  <pic:spPr bwMode="auto">
                    <a:xfrm>
                      <a:off x="0" y="0"/>
                      <a:ext cx="1933575" cy="37299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cs="Arial"/>
          <w:noProof/>
          <w:sz w:val="22"/>
          <w:szCs w:val="22"/>
          <w:lang w:eastAsia="de-CH"/>
        </w:rPr>
        <w:drawing>
          <wp:inline distT="0" distB="0" distL="0" distR="0" wp14:anchorId="694A4D88" wp14:editId="628D4B3F">
            <wp:extent cx="1962150" cy="3778955"/>
            <wp:effectExtent l="0" t="0" r="0" b="0"/>
            <wp:docPr id="11" name="Grafik 11" descr="T:\Marketing-Kommunikation\Team PR\PR Deutschland\PR-Texte - final\2014\PM 1425-FA BiSecur App\ci_8232-180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Deutschland\PR-Texte - final\2014\PM 1425-FA BiSecur App\ci_8232-180714.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889" t="8465" r="15111" b="8995"/>
                    <a:stretch/>
                  </pic:blipFill>
                  <pic:spPr bwMode="auto">
                    <a:xfrm>
                      <a:off x="0" y="0"/>
                      <a:ext cx="1962150" cy="3778955"/>
                    </a:xfrm>
                    <a:prstGeom prst="rect">
                      <a:avLst/>
                    </a:prstGeom>
                    <a:noFill/>
                    <a:ln>
                      <a:noFill/>
                    </a:ln>
                    <a:extLst>
                      <a:ext uri="{53640926-AAD7-44D8-BBD7-CCE9431645EC}">
                        <a14:shadowObscured xmlns:a14="http://schemas.microsoft.com/office/drawing/2010/main"/>
                      </a:ext>
                    </a:extLst>
                  </pic:spPr>
                </pic:pic>
              </a:graphicData>
            </a:graphic>
          </wp:inline>
        </w:drawing>
      </w:r>
    </w:p>
    <w:bookmarkEnd w:id="0"/>
    <w:p w:rsidR="00050C2A" w:rsidRDefault="00050C2A" w:rsidP="008709D3">
      <w:pPr>
        <w:spacing w:before="120"/>
        <w:ind w:right="4150"/>
        <w:rPr>
          <w:rFonts w:cs="Arial"/>
          <w:sz w:val="22"/>
          <w:szCs w:val="22"/>
        </w:rPr>
      </w:pPr>
    </w:p>
    <w:p w:rsidR="00050C2A" w:rsidRDefault="00050C2A" w:rsidP="00050C2A">
      <w:pPr>
        <w:pStyle w:val="PM-Standard"/>
        <w:tabs>
          <w:tab w:val="left" w:pos="5954"/>
        </w:tabs>
        <w:spacing w:after="0"/>
        <w:ind w:right="3259"/>
        <w:jc w:val="left"/>
        <w:rPr>
          <w:szCs w:val="22"/>
        </w:rPr>
      </w:pPr>
      <w:r>
        <w:rPr>
          <w:b/>
          <w:bCs/>
          <w:szCs w:val="22"/>
        </w:rPr>
        <w:t xml:space="preserve">Bild 3: </w:t>
      </w:r>
      <w:r w:rsidRPr="00050C2A">
        <w:t xml:space="preserve">In der Hörmann </w:t>
      </w:r>
      <w:proofErr w:type="spellStart"/>
      <w:r w:rsidRPr="00050C2A">
        <w:t>BiSecur</w:t>
      </w:r>
      <w:proofErr w:type="spellEnd"/>
      <w:r w:rsidR="00EF45F9">
        <w:t xml:space="preserve"> App</w:t>
      </w:r>
      <w:r w:rsidRPr="00050C2A">
        <w:t xml:space="preserve"> wird über Symbole die Position der eingerichteten  Tore und Türen sowie der Beleuchtung dargestellt.</w:t>
      </w:r>
    </w:p>
    <w:p w:rsidR="008709D3" w:rsidRPr="00050C2A" w:rsidRDefault="008709D3" w:rsidP="008709D3">
      <w:pPr>
        <w:ind w:right="4148"/>
        <w:rPr>
          <w:rFonts w:cs="Arial"/>
          <w:sz w:val="22"/>
          <w:szCs w:val="22"/>
          <w:lang w:val="de-DE"/>
        </w:rPr>
      </w:pPr>
    </w:p>
    <w:p w:rsidR="008709D3" w:rsidRDefault="008709D3" w:rsidP="008709D3">
      <w:pPr>
        <w:ind w:right="4148"/>
        <w:rPr>
          <w:rFonts w:cs="Arial"/>
          <w:sz w:val="22"/>
          <w:szCs w:val="22"/>
        </w:rPr>
      </w:pPr>
      <w:r>
        <w:rPr>
          <w:rFonts w:cs="Arial"/>
          <w:noProof/>
          <w:sz w:val="22"/>
          <w:szCs w:val="22"/>
          <w:lang w:eastAsia="de-CH"/>
        </w:rPr>
        <w:lastRenderedPageBreak/>
        <w:drawing>
          <wp:inline distT="0" distB="0" distL="0" distR="0" wp14:anchorId="02365630" wp14:editId="79951CC4">
            <wp:extent cx="2224761" cy="4157932"/>
            <wp:effectExtent l="0" t="0" r="4445" b="0"/>
            <wp:docPr id="13" name="Grafik 13" descr="T:\Marketing-Kommunikation\Team PR\PR Deutschland\PR-Texte - final\2014\PM 1425-FA BiSecur App\ci_8233-180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Marketing-Kommunikation\Team PR\PR Deutschland\PR-Texte - final\2014\PM 1425-FA BiSecur App\ci_8233-180714.jpg"/>
                    <pic:cNvPicPr>
                      <a:picLocks noChangeAspect="1" noChangeArrowheads="1"/>
                    </pic:cNvPicPr>
                  </pic:nvPicPr>
                  <pic:blipFill rotWithShape="1">
                    <a:blip r:embed="rId12">
                      <a:extLst>
                        <a:ext uri="{28A0092B-C50C-407E-A947-70E740481C1C}">
                          <a14:useLocalDpi xmlns:a14="http://schemas.microsoft.com/office/drawing/2010/main" val="0"/>
                        </a:ext>
                      </a:extLst>
                    </a:blip>
                    <a:srcRect l="12444" t="8467" r="12889" b="8465"/>
                    <a:stretch/>
                  </pic:blipFill>
                  <pic:spPr bwMode="auto">
                    <a:xfrm>
                      <a:off x="0" y="0"/>
                      <a:ext cx="2227341" cy="4162754"/>
                    </a:xfrm>
                    <a:prstGeom prst="rect">
                      <a:avLst/>
                    </a:prstGeom>
                    <a:noFill/>
                    <a:ln>
                      <a:noFill/>
                    </a:ln>
                    <a:extLst>
                      <a:ext uri="{53640926-AAD7-44D8-BBD7-CCE9431645EC}">
                        <a14:shadowObscured xmlns:a14="http://schemas.microsoft.com/office/drawing/2010/main"/>
                      </a:ext>
                    </a:extLst>
                  </pic:spPr>
                </pic:pic>
              </a:graphicData>
            </a:graphic>
          </wp:inline>
        </w:drawing>
      </w:r>
    </w:p>
    <w:p w:rsidR="00050C2A" w:rsidRDefault="00050C2A" w:rsidP="00050C2A">
      <w:pPr>
        <w:pStyle w:val="PM-Standard"/>
        <w:tabs>
          <w:tab w:val="left" w:pos="5954"/>
        </w:tabs>
        <w:spacing w:after="0"/>
        <w:ind w:right="3259"/>
        <w:jc w:val="left"/>
      </w:pPr>
    </w:p>
    <w:p w:rsidR="008709D3" w:rsidRDefault="008709D3" w:rsidP="00050C2A">
      <w:pPr>
        <w:pStyle w:val="PM-Standard"/>
        <w:tabs>
          <w:tab w:val="left" w:pos="5954"/>
        </w:tabs>
        <w:spacing w:after="0"/>
        <w:ind w:right="3259"/>
        <w:jc w:val="left"/>
        <w:rPr>
          <w:szCs w:val="22"/>
        </w:rPr>
      </w:pPr>
      <w:r>
        <w:rPr>
          <w:b/>
          <w:bCs/>
          <w:szCs w:val="22"/>
        </w:rPr>
        <w:t xml:space="preserve">Bild 4: </w:t>
      </w:r>
      <w:r w:rsidRPr="00050C2A">
        <w:t>Für wiederkehrende Situationen wie das „nach Hause kommen“, in denen beispielsweise zunächst das Einfahrtstor aufgefahren und danach das Garagentor geöffnet werden soll, kann in der Hörmann App ein so genanntes „Szenario“ erstellt werden. Auf nur einen Tastendruck werden immer dieselben Aktionen automatisch ausgeführt anstatt einzeln angewählt werden zu müssen.</w:t>
      </w:r>
    </w:p>
    <w:p w:rsidR="008709D3" w:rsidRDefault="008709D3" w:rsidP="008709D3">
      <w:pPr>
        <w:spacing w:before="120"/>
        <w:ind w:right="4150"/>
        <w:rPr>
          <w:rFonts w:cs="Arial"/>
          <w:sz w:val="22"/>
          <w:szCs w:val="22"/>
        </w:rPr>
      </w:pPr>
      <w:r>
        <w:rPr>
          <w:rFonts w:cs="Arial"/>
          <w:noProof/>
          <w:sz w:val="22"/>
          <w:szCs w:val="22"/>
          <w:lang w:eastAsia="de-CH"/>
        </w:rPr>
        <w:lastRenderedPageBreak/>
        <w:drawing>
          <wp:inline distT="0" distB="0" distL="0" distR="0" wp14:anchorId="549E60FA" wp14:editId="5AFB49E9">
            <wp:extent cx="2070450" cy="3916392"/>
            <wp:effectExtent l="0" t="0" r="6350" b="8255"/>
            <wp:docPr id="14" name="Grafik 14" descr="T:\Marketing-Kommunikation\Team PR\PR Deutschland\PR-Texte - final\2014\PM 1425-FA BiSecur App\ci_8230-180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Marketing-Kommunikation\Team PR\PR Deutschland\PR-Texte - final\2014\PM 1425-FA BiSecur App\ci_8230-180714.jp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3333" t="8467" r="12889" b="8465"/>
                    <a:stretch/>
                  </pic:blipFill>
                  <pic:spPr bwMode="auto">
                    <a:xfrm>
                      <a:off x="0" y="0"/>
                      <a:ext cx="2075797" cy="3926507"/>
                    </a:xfrm>
                    <a:prstGeom prst="rect">
                      <a:avLst/>
                    </a:prstGeom>
                    <a:noFill/>
                    <a:ln>
                      <a:noFill/>
                    </a:ln>
                    <a:extLst>
                      <a:ext uri="{53640926-AAD7-44D8-BBD7-CCE9431645EC}">
                        <a14:shadowObscured xmlns:a14="http://schemas.microsoft.com/office/drawing/2010/main"/>
                      </a:ext>
                    </a:extLst>
                  </pic:spPr>
                </pic:pic>
              </a:graphicData>
            </a:graphic>
          </wp:inline>
        </w:drawing>
      </w:r>
    </w:p>
    <w:p w:rsidR="00050C2A" w:rsidRDefault="00050C2A" w:rsidP="00050C2A">
      <w:pPr>
        <w:pStyle w:val="PM-Standard"/>
        <w:tabs>
          <w:tab w:val="left" w:pos="5954"/>
        </w:tabs>
        <w:spacing w:after="0"/>
        <w:ind w:right="3259"/>
        <w:jc w:val="left"/>
        <w:rPr>
          <w:b/>
          <w:bCs/>
          <w:szCs w:val="22"/>
        </w:rPr>
      </w:pPr>
    </w:p>
    <w:p w:rsidR="008709D3" w:rsidRPr="00050C2A" w:rsidRDefault="008709D3" w:rsidP="00050C2A">
      <w:pPr>
        <w:pStyle w:val="PM-Standard"/>
        <w:tabs>
          <w:tab w:val="left" w:pos="5954"/>
        </w:tabs>
        <w:spacing w:after="0"/>
        <w:ind w:right="3259"/>
        <w:jc w:val="left"/>
      </w:pPr>
      <w:r>
        <w:rPr>
          <w:b/>
          <w:bCs/>
          <w:szCs w:val="22"/>
        </w:rPr>
        <w:t xml:space="preserve">Bild 5: </w:t>
      </w:r>
      <w:r>
        <w:rPr>
          <w:szCs w:val="22"/>
        </w:rPr>
        <w:t>In der Hörmann App lassen sich insgesamt bis zu 10</w:t>
      </w:r>
      <w:r w:rsidRPr="00EA218E">
        <w:rPr>
          <w:szCs w:val="22"/>
        </w:rPr>
        <w:t xml:space="preserve"> </w:t>
      </w:r>
      <w:r>
        <w:rPr>
          <w:szCs w:val="22"/>
        </w:rPr>
        <w:t xml:space="preserve">Nutzer mit unterschiedlichen Berechtigungen anlegen, so dass beispielsweise der Nachbar zum Blumen </w:t>
      </w:r>
      <w:proofErr w:type="spellStart"/>
      <w:r>
        <w:rPr>
          <w:szCs w:val="22"/>
        </w:rPr>
        <w:t>G</w:t>
      </w:r>
      <w:r w:rsidR="00223AA5">
        <w:rPr>
          <w:szCs w:val="22"/>
        </w:rPr>
        <w:t>iess</w:t>
      </w:r>
      <w:r>
        <w:rPr>
          <w:szCs w:val="22"/>
        </w:rPr>
        <w:t>en</w:t>
      </w:r>
      <w:proofErr w:type="spellEnd"/>
      <w:r>
        <w:rPr>
          <w:szCs w:val="22"/>
        </w:rPr>
        <w:t xml:space="preserve"> das Einfahrtstor, nicht aber die Garage öffnen kann.</w:t>
      </w:r>
    </w:p>
    <w:p w:rsidR="00050C2A" w:rsidRPr="00050C2A" w:rsidRDefault="00050C2A" w:rsidP="008709D3">
      <w:pPr>
        <w:ind w:right="4148"/>
        <w:rPr>
          <w:rFonts w:cs="Arial"/>
          <w:sz w:val="22"/>
          <w:szCs w:val="22"/>
          <w:lang w:val="de-DE"/>
        </w:rPr>
      </w:pPr>
    </w:p>
    <w:p w:rsidR="008709D3" w:rsidRDefault="008709D3" w:rsidP="008709D3">
      <w:pPr>
        <w:ind w:right="4148"/>
        <w:rPr>
          <w:rFonts w:cs="Arial"/>
          <w:sz w:val="22"/>
          <w:szCs w:val="22"/>
        </w:rPr>
      </w:pPr>
    </w:p>
    <w:p w:rsidR="008709D3" w:rsidRPr="00D84033" w:rsidRDefault="008709D3" w:rsidP="008709D3">
      <w:pPr>
        <w:ind w:right="4148"/>
        <w:rPr>
          <w:rFonts w:cs="Arial"/>
          <w:sz w:val="22"/>
          <w:szCs w:val="22"/>
        </w:rPr>
      </w:pPr>
    </w:p>
    <w:p w:rsidR="008709D3" w:rsidRDefault="008709D3" w:rsidP="008709D3">
      <w:pPr>
        <w:spacing w:before="120"/>
        <w:ind w:right="4150"/>
        <w:rPr>
          <w:rFonts w:cs="Arial"/>
          <w:sz w:val="22"/>
          <w:szCs w:val="22"/>
        </w:rPr>
      </w:pPr>
    </w:p>
    <w:p w:rsidR="008709D3" w:rsidRDefault="008709D3" w:rsidP="008709D3">
      <w:pPr>
        <w:ind w:right="4148"/>
        <w:rPr>
          <w:rFonts w:cs="Arial"/>
          <w:sz w:val="22"/>
          <w:szCs w:val="22"/>
        </w:rPr>
      </w:pPr>
    </w:p>
    <w:p w:rsidR="008709D3" w:rsidRDefault="008709D3" w:rsidP="008709D3">
      <w:pPr>
        <w:ind w:right="4148"/>
        <w:rPr>
          <w:rFonts w:cs="Arial"/>
          <w:sz w:val="22"/>
          <w:szCs w:val="22"/>
        </w:rPr>
      </w:pPr>
    </w:p>
    <w:p w:rsidR="008709D3" w:rsidRDefault="008709D3" w:rsidP="008709D3">
      <w:pPr>
        <w:ind w:right="4148"/>
        <w:rPr>
          <w:rFonts w:cs="Arial"/>
          <w:sz w:val="22"/>
          <w:szCs w:val="22"/>
        </w:rPr>
      </w:pPr>
    </w:p>
    <w:p w:rsidR="008709D3" w:rsidRDefault="008709D3" w:rsidP="008709D3">
      <w:pPr>
        <w:ind w:right="4148"/>
        <w:rPr>
          <w:rFonts w:cs="Arial"/>
          <w:sz w:val="22"/>
          <w:szCs w:val="22"/>
        </w:rPr>
      </w:pPr>
    </w:p>
    <w:p w:rsidR="008709D3" w:rsidRDefault="008709D3" w:rsidP="008709D3">
      <w:pPr>
        <w:ind w:right="4148"/>
        <w:rPr>
          <w:rFonts w:cs="Arial"/>
          <w:sz w:val="22"/>
          <w:szCs w:val="22"/>
        </w:rPr>
      </w:pPr>
      <w:r>
        <w:rPr>
          <w:rFonts w:cs="Arial"/>
          <w:noProof/>
          <w:sz w:val="22"/>
          <w:szCs w:val="22"/>
          <w:lang w:eastAsia="de-CH"/>
        </w:rPr>
        <w:lastRenderedPageBreak/>
        <w:drawing>
          <wp:inline distT="0" distB="0" distL="0" distR="0" wp14:anchorId="754F497B" wp14:editId="7DC2EBB7">
            <wp:extent cx="3369720" cy="2265045"/>
            <wp:effectExtent l="0" t="0" r="2540" b="1905"/>
            <wp:docPr id="15" name="Grafik 15" descr="T:\Marketing-Kommunikation\Team PR\PR Deutschland\PR-Texte - final\2014\PM 1425-FA BiSecur App\ci_823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Marketing-Kommunikation\Team PR\PR Deutschland\PR-Texte - final\2014\PM 1425-FA BiSecur App\ci_8237_1.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2396" b="20386"/>
                    <a:stretch/>
                  </pic:blipFill>
                  <pic:spPr bwMode="auto">
                    <a:xfrm>
                      <a:off x="0" y="0"/>
                      <a:ext cx="3378587" cy="2271005"/>
                    </a:xfrm>
                    <a:prstGeom prst="rect">
                      <a:avLst/>
                    </a:prstGeom>
                    <a:noFill/>
                    <a:ln>
                      <a:noFill/>
                    </a:ln>
                    <a:extLst>
                      <a:ext uri="{53640926-AAD7-44D8-BBD7-CCE9431645EC}">
                        <a14:shadowObscured xmlns:a14="http://schemas.microsoft.com/office/drawing/2010/main"/>
                      </a:ext>
                    </a:extLst>
                  </pic:spPr>
                </pic:pic>
              </a:graphicData>
            </a:graphic>
          </wp:inline>
        </w:drawing>
      </w:r>
    </w:p>
    <w:p w:rsidR="008709D3" w:rsidRDefault="008709D3" w:rsidP="008709D3">
      <w:pPr>
        <w:ind w:right="4148"/>
        <w:rPr>
          <w:rFonts w:cs="Arial"/>
          <w:sz w:val="22"/>
          <w:szCs w:val="22"/>
        </w:rPr>
      </w:pPr>
    </w:p>
    <w:p w:rsidR="008709D3" w:rsidRPr="00050C2A" w:rsidRDefault="008709D3" w:rsidP="00050C2A">
      <w:pPr>
        <w:pStyle w:val="PM-Standard"/>
        <w:tabs>
          <w:tab w:val="left" w:pos="5954"/>
        </w:tabs>
        <w:spacing w:after="0"/>
        <w:ind w:right="3259"/>
        <w:jc w:val="left"/>
      </w:pPr>
      <w:r>
        <w:rPr>
          <w:b/>
          <w:bCs/>
          <w:szCs w:val="22"/>
        </w:rPr>
        <w:t xml:space="preserve">Bild 6: </w:t>
      </w:r>
      <w:r>
        <w:rPr>
          <w:szCs w:val="22"/>
        </w:rPr>
        <w:t xml:space="preserve">Mit der </w:t>
      </w:r>
      <w:proofErr w:type="spellStart"/>
      <w:r>
        <w:rPr>
          <w:szCs w:val="22"/>
        </w:rPr>
        <w:t>BiSecur</w:t>
      </w:r>
      <w:proofErr w:type="spellEnd"/>
      <w:r>
        <w:rPr>
          <w:szCs w:val="22"/>
        </w:rPr>
        <w:t xml:space="preserve"> App lassen sich Hörmann Einfahrts</w:t>
      </w:r>
      <w:r w:rsidR="00AC6230">
        <w:rPr>
          <w:szCs w:val="22"/>
        </w:rPr>
        <w:t>-</w:t>
      </w:r>
      <w:r>
        <w:rPr>
          <w:szCs w:val="22"/>
        </w:rPr>
        <w:t xml:space="preserve">, Garagen- und Industrietorantriebe, die Beleuchtung sowie die neuen Hörmann Aluminium-Haustüren </w:t>
      </w:r>
      <w:proofErr w:type="spellStart"/>
      <w:r>
        <w:rPr>
          <w:szCs w:val="22"/>
        </w:rPr>
        <w:t>ThermoSafe</w:t>
      </w:r>
      <w:proofErr w:type="spellEnd"/>
      <w:r>
        <w:rPr>
          <w:szCs w:val="22"/>
        </w:rPr>
        <w:t xml:space="preserve"> und </w:t>
      </w:r>
      <w:proofErr w:type="spellStart"/>
      <w:r>
        <w:rPr>
          <w:szCs w:val="22"/>
        </w:rPr>
        <w:t>ThermoCarbon</w:t>
      </w:r>
      <w:proofErr w:type="spellEnd"/>
      <w:r>
        <w:rPr>
          <w:szCs w:val="22"/>
        </w:rPr>
        <w:t xml:space="preserve"> von jedem Ort der Welt aus steuern und kontrollieren. </w:t>
      </w:r>
    </w:p>
    <w:p w:rsidR="008709D3" w:rsidRDefault="008709D3" w:rsidP="008709D3">
      <w:pPr>
        <w:ind w:right="4148"/>
        <w:rPr>
          <w:rFonts w:cs="Arial"/>
          <w:sz w:val="22"/>
          <w:szCs w:val="22"/>
        </w:rPr>
      </w:pPr>
    </w:p>
    <w:p w:rsidR="008709D3" w:rsidRDefault="008709D3" w:rsidP="008709D3">
      <w:pPr>
        <w:ind w:right="4148"/>
        <w:rPr>
          <w:rFonts w:cs="Arial"/>
          <w:sz w:val="22"/>
          <w:szCs w:val="22"/>
        </w:rPr>
      </w:pPr>
    </w:p>
    <w:p w:rsidR="008709D3" w:rsidRPr="008709D3" w:rsidRDefault="008709D3" w:rsidP="008709D3">
      <w:pPr>
        <w:ind w:right="4148"/>
        <w:rPr>
          <w:rFonts w:cs="Arial"/>
          <w:b/>
          <w:sz w:val="22"/>
          <w:szCs w:val="22"/>
        </w:rPr>
      </w:pPr>
    </w:p>
    <w:p w:rsidR="005D5E1A" w:rsidRDefault="008709D3" w:rsidP="008709D3">
      <w:pPr>
        <w:ind w:right="3259"/>
        <w:rPr>
          <w:szCs w:val="22"/>
        </w:rPr>
      </w:pPr>
      <w:r>
        <w:rPr>
          <w:szCs w:val="22"/>
        </w:rPr>
        <w:t xml:space="preserve"> </w:t>
      </w:r>
    </w:p>
    <w:p w:rsidR="005D5E1A" w:rsidRPr="00003A84" w:rsidRDefault="005D5E1A" w:rsidP="005D5E1A">
      <w:pPr>
        <w:pStyle w:val="PM-Standard"/>
        <w:spacing w:before="120" w:after="0"/>
        <w:ind w:right="4162"/>
        <w:jc w:val="left"/>
        <w:rPr>
          <w:b/>
          <w:szCs w:val="22"/>
        </w:rPr>
      </w:pPr>
      <w:r w:rsidRPr="00003A84">
        <w:rPr>
          <w:b/>
          <w:szCs w:val="22"/>
        </w:rPr>
        <w:t>Bilder: Hörmann</w:t>
      </w:r>
    </w:p>
    <w:p w:rsidR="005D5E1A" w:rsidRDefault="005D5E1A" w:rsidP="000E6C2D">
      <w:pPr>
        <w:ind w:right="3259"/>
        <w:rPr>
          <w:rFonts w:ascii="Arial Black" w:hAnsi="Arial Black"/>
          <w:sz w:val="22"/>
          <w:szCs w:val="22"/>
        </w:rPr>
      </w:pPr>
    </w:p>
    <w:sectPr w:rsidR="005D5E1A" w:rsidSect="0065255B">
      <w:headerReference w:type="default" r:id="rId15"/>
      <w:footerReference w:type="default" r:id="rId16"/>
      <w:headerReference w:type="first" r:id="rId17"/>
      <w:footerReference w:type="first" r:id="rId18"/>
      <w:pgSz w:w="11907" w:h="16840" w:code="9"/>
      <w:pgMar w:top="2098" w:right="1276" w:bottom="1134" w:left="1418" w:header="567" w:footer="652"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3345A" w:rsidRDefault="0093345A">
      <w:r>
        <w:separator/>
      </w:r>
    </w:p>
  </w:endnote>
  <w:endnote w:type="continuationSeparator" w:id="0">
    <w:p w:rsidR="0093345A" w:rsidRDefault="009334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Arial Black">
    <w:panose1 w:val="020B0A04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Swis721 Lt BT">
    <w:panose1 w:val="020B0403020202020204"/>
    <w:charset w:val="00"/>
    <w:family w:val="swiss"/>
    <w:pitch w:val="variable"/>
    <w:sig w:usb0="00000087" w:usb1="00000000" w:usb2="00000000" w:usb3="00000000" w:csb0="0000001B" w:csb1="00000000"/>
  </w:font>
  <w:font w:name="Swis721 Md BT">
    <w:panose1 w:val="020B0604020202020204"/>
    <w:charset w:val="00"/>
    <w:family w:val="swiss"/>
    <w:pitch w:val="variable"/>
    <w:sig w:usb0="00000087" w:usb1="00000000" w:usb2="00000000" w:usb3="00000000" w:csb0="0000001B"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C56" w:rsidRPr="008E72F6" w:rsidRDefault="00C03E9E" w:rsidP="00B533DD">
    <w:pPr>
      <w:pStyle w:val="Fuzeile"/>
      <w:jc w:val="left"/>
      <w:rPr>
        <w:rFonts w:cs="Arial"/>
        <w:i/>
        <w:sz w:val="14"/>
        <w:szCs w:val="14"/>
      </w:rPr>
    </w:pPr>
    <w:r w:rsidRPr="008E72F6">
      <w:rPr>
        <w:rStyle w:val="Seitenzahl"/>
        <w:rFonts w:cs="Arial"/>
        <w:i/>
        <w:sz w:val="14"/>
        <w:szCs w:val="14"/>
      </w:rPr>
      <w:t xml:space="preserve">Presse Mitteilung </w:t>
    </w:r>
    <w:r w:rsidR="008E72F6" w:rsidRPr="008E72F6">
      <w:rPr>
        <w:rStyle w:val="Seitenzahl"/>
        <w:rFonts w:cs="Arial"/>
        <w:i/>
        <w:sz w:val="14"/>
        <w:szCs w:val="14"/>
      </w:rPr>
      <w:t>HOER</w:t>
    </w:r>
    <w:r w:rsidRPr="008E72F6">
      <w:rPr>
        <w:rStyle w:val="Seitenzahl"/>
        <w:rFonts w:cs="Arial"/>
        <w:i/>
        <w:sz w:val="14"/>
        <w:szCs w:val="14"/>
      </w:rPr>
      <w:t xml:space="preserve"> </w:t>
    </w:r>
    <w:r w:rsidR="008709D3">
      <w:rPr>
        <w:rStyle w:val="Seitenzahl"/>
        <w:rFonts w:cs="Arial"/>
        <w:i/>
        <w:sz w:val="14"/>
        <w:szCs w:val="14"/>
      </w:rPr>
      <w:t>1425</w:t>
    </w:r>
    <w:r w:rsidR="008E72F6" w:rsidRPr="008E72F6">
      <w:rPr>
        <w:rStyle w:val="Seitenzahl"/>
        <w:rFonts w:cs="Arial"/>
        <w:i/>
        <w:sz w:val="14"/>
        <w:szCs w:val="14"/>
      </w:rPr>
      <w:t>-CH</w:t>
    </w:r>
    <w:r w:rsidR="008E72F6" w:rsidRPr="008E72F6">
      <w:rPr>
        <w:rStyle w:val="Seitenzahl"/>
        <w:rFonts w:cs="Arial"/>
        <w:i/>
        <w:sz w:val="14"/>
        <w:szCs w:val="14"/>
      </w:rPr>
      <w:tab/>
    </w:r>
    <w:r w:rsidR="00087C56" w:rsidRPr="008E72F6">
      <w:rPr>
        <w:rStyle w:val="Seitenzahl"/>
        <w:rFonts w:cs="Arial"/>
        <w:i/>
        <w:sz w:val="14"/>
        <w:szCs w:val="14"/>
      </w:rPr>
      <w:tab/>
    </w:r>
    <w:r w:rsidR="00087C56" w:rsidRPr="008E72F6">
      <w:rPr>
        <w:rStyle w:val="Seitenzahl"/>
        <w:rFonts w:cs="Arial"/>
        <w:i/>
        <w:sz w:val="14"/>
        <w:szCs w:val="14"/>
      </w:rPr>
      <w:fldChar w:fldCharType="begin"/>
    </w:r>
    <w:r w:rsidR="00087C56" w:rsidRPr="008E72F6">
      <w:rPr>
        <w:rStyle w:val="Seitenzahl"/>
        <w:rFonts w:cs="Arial"/>
        <w:i/>
        <w:sz w:val="14"/>
        <w:szCs w:val="14"/>
      </w:rPr>
      <w:instrText xml:space="preserve"> PAGE </w:instrText>
    </w:r>
    <w:r w:rsidR="00087C56" w:rsidRPr="008E72F6">
      <w:rPr>
        <w:rStyle w:val="Seitenzahl"/>
        <w:rFonts w:cs="Arial"/>
        <w:i/>
        <w:sz w:val="14"/>
        <w:szCs w:val="14"/>
      </w:rPr>
      <w:fldChar w:fldCharType="separate"/>
    </w:r>
    <w:r w:rsidR="004421E5">
      <w:rPr>
        <w:rStyle w:val="Seitenzahl"/>
        <w:rFonts w:cs="Arial"/>
        <w:i/>
        <w:noProof/>
        <w:sz w:val="14"/>
        <w:szCs w:val="14"/>
      </w:rPr>
      <w:t>5</w:t>
    </w:r>
    <w:r w:rsidR="00087C56" w:rsidRPr="008E72F6">
      <w:rPr>
        <w:rStyle w:val="Seitenzahl"/>
        <w:rFonts w:cs="Arial"/>
        <w:i/>
        <w:sz w:val="14"/>
        <w:szCs w:val="14"/>
      </w:rPr>
      <w:fldChar w:fldCharType="end"/>
    </w:r>
    <w:r w:rsidR="00087C56" w:rsidRPr="008E72F6">
      <w:rPr>
        <w:rStyle w:val="Seitenzahl"/>
        <w:rFonts w:cs="Arial"/>
        <w:i/>
        <w:sz w:val="14"/>
        <w:szCs w:val="14"/>
      </w:rPr>
      <w:t>/</w:t>
    </w:r>
    <w:r w:rsidR="00087C56" w:rsidRPr="008E72F6">
      <w:rPr>
        <w:rStyle w:val="Seitenzahl"/>
        <w:rFonts w:cs="Arial"/>
        <w:i/>
        <w:sz w:val="14"/>
        <w:szCs w:val="14"/>
      </w:rPr>
      <w:fldChar w:fldCharType="begin"/>
    </w:r>
    <w:r w:rsidR="00087C56" w:rsidRPr="008E72F6">
      <w:rPr>
        <w:rStyle w:val="Seitenzahl"/>
        <w:rFonts w:cs="Arial"/>
        <w:i/>
        <w:sz w:val="14"/>
        <w:szCs w:val="14"/>
      </w:rPr>
      <w:instrText xml:space="preserve"> NUMPAGES </w:instrText>
    </w:r>
    <w:r w:rsidR="00087C56" w:rsidRPr="008E72F6">
      <w:rPr>
        <w:rStyle w:val="Seitenzahl"/>
        <w:rFonts w:cs="Arial"/>
        <w:i/>
        <w:sz w:val="14"/>
        <w:szCs w:val="14"/>
      </w:rPr>
      <w:fldChar w:fldCharType="separate"/>
    </w:r>
    <w:r w:rsidR="004421E5">
      <w:rPr>
        <w:rStyle w:val="Seitenzahl"/>
        <w:rFonts w:cs="Arial"/>
        <w:i/>
        <w:noProof/>
        <w:sz w:val="14"/>
        <w:szCs w:val="14"/>
      </w:rPr>
      <w:t>8</w:t>
    </w:r>
    <w:r w:rsidR="00087C56" w:rsidRPr="008E72F6">
      <w:rPr>
        <w:rStyle w:val="Seitenzahl"/>
        <w:rFonts w:cs="Arial"/>
        <w:i/>
        <w:sz w:val="14"/>
        <w:szCs w:val="1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7C56" w:rsidRDefault="00087C56">
    <w:pPr>
      <w:pStyle w:val="Fuzeile"/>
      <w:spacing w:before="240"/>
      <w:jc w:val="left"/>
    </w:pPr>
    <w:r>
      <w:rPr>
        <w:sz w:val="12"/>
      </w:rPr>
      <w:fldChar w:fldCharType="begin"/>
    </w:r>
    <w:r>
      <w:rPr>
        <w:sz w:val="12"/>
      </w:rPr>
      <w:instrText xml:space="preserve"> FILENAME  \* MERGEFORMAT </w:instrText>
    </w:r>
    <w:r>
      <w:rPr>
        <w:sz w:val="12"/>
      </w:rPr>
      <w:fldChar w:fldCharType="separate"/>
    </w:r>
    <w:r w:rsidR="004421E5">
      <w:rPr>
        <w:noProof/>
        <w:sz w:val="12"/>
      </w:rPr>
      <w:t>HOER-1425-CH_BiSecur App</w:t>
    </w:r>
    <w:r>
      <w:rPr>
        <w:sz w:val="12"/>
      </w:rPr>
      <w:fldChar w:fldCharType="end"/>
    </w:r>
    <w:r>
      <w:tab/>
    </w:r>
    <w:r>
      <w:tab/>
    </w:r>
    <w:r>
      <w:rPr>
        <w:sz w:val="12"/>
      </w:rPr>
      <w:t>Seite</w:t>
    </w:r>
    <w:r>
      <w:t xml:space="preserve"> </w:t>
    </w:r>
    <w:r>
      <w:fldChar w:fldCharType="begin"/>
    </w:r>
    <w:r>
      <w:instrText xml:space="preserve"> PAGE  \* MERGEFORMAT </w:instrText>
    </w:r>
    <w:r>
      <w:fldChar w:fldCharType="separate"/>
    </w:r>
    <w:r w:rsidR="004421E5">
      <w:rPr>
        <w:noProof/>
      </w:rPr>
      <w:t>8</w:t>
    </w:r>
    <w:r>
      <w:fldChar w:fldCharType="end"/>
    </w:r>
    <w:r>
      <w:t xml:space="preserve"> / </w:t>
    </w:r>
    <w:fldSimple w:instr=" NUMPAGES  \* MERGEFORMAT ">
      <w:r w:rsidR="004421E5">
        <w:rPr>
          <w:noProof/>
        </w:rPr>
        <w:t>8</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3345A" w:rsidRDefault="0093345A">
      <w:r>
        <w:separator/>
      </w:r>
    </w:p>
  </w:footnote>
  <w:footnote w:type="continuationSeparator" w:id="0">
    <w:p w:rsidR="0093345A" w:rsidRDefault="009334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14" w:type="dxa"/>
      <w:tblInd w:w="8" w:type="dxa"/>
      <w:tblLayout w:type="fixed"/>
      <w:tblCellMar>
        <w:left w:w="0" w:type="dxa"/>
        <w:right w:w="0" w:type="dxa"/>
      </w:tblCellMar>
      <w:tblLook w:val="0000" w:firstRow="0" w:lastRow="0" w:firstColumn="0" w:lastColumn="0" w:noHBand="0" w:noVBand="0"/>
    </w:tblPr>
    <w:tblGrid>
      <w:gridCol w:w="2722"/>
      <w:gridCol w:w="4933"/>
      <w:gridCol w:w="1559"/>
    </w:tblGrid>
    <w:tr w:rsidR="00087C56" w:rsidTr="004545ED">
      <w:tc>
        <w:tcPr>
          <w:tcW w:w="2722" w:type="dxa"/>
          <w:tcBorders>
            <w:bottom w:val="single" w:sz="4" w:space="0" w:color="auto"/>
          </w:tcBorders>
        </w:tcPr>
        <w:p w:rsidR="00087C56" w:rsidRDefault="0093345A" w:rsidP="00A65F56">
          <w:pPr>
            <w:pStyle w:val="Kopfzeile"/>
            <w:tabs>
              <w:tab w:val="right" w:pos="2694"/>
            </w:tabs>
            <w:jc w:val="both"/>
          </w:pPr>
          <w:r>
            <w:rPr>
              <w:noProof/>
              <w:lang w:eastAsia="de-CH"/>
            </w:rPr>
            <w:drawing>
              <wp:inline distT="0" distB="0" distL="0" distR="0" wp14:anchorId="39A0681B" wp14:editId="59C6943F">
                <wp:extent cx="1730375" cy="600710"/>
                <wp:effectExtent l="0" t="0" r="3175" b="8890"/>
                <wp:docPr id="1" name="Bild 1" descr="Hö Logo blau_sw_ 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ö Logo blau_sw_ d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30375" cy="600710"/>
                        </a:xfrm>
                        <a:prstGeom prst="rect">
                          <a:avLst/>
                        </a:prstGeom>
                        <a:noFill/>
                        <a:ln>
                          <a:noFill/>
                        </a:ln>
                      </pic:spPr>
                    </pic:pic>
                  </a:graphicData>
                </a:graphic>
              </wp:inline>
            </w:drawing>
          </w:r>
        </w:p>
        <w:p w:rsidR="00087C56" w:rsidRPr="004545ED" w:rsidRDefault="00087C56" w:rsidP="004545ED">
          <w:pPr>
            <w:pStyle w:val="Kopfzeile"/>
            <w:tabs>
              <w:tab w:val="right" w:pos="2694"/>
            </w:tabs>
            <w:rPr>
              <w:sz w:val="14"/>
              <w:szCs w:val="14"/>
            </w:rPr>
          </w:pPr>
          <w:r w:rsidRPr="004545ED">
            <w:rPr>
              <w:sz w:val="14"/>
              <w:szCs w:val="14"/>
            </w:rPr>
            <w:br/>
          </w:r>
          <w:r w:rsidRPr="004545ED">
            <w:rPr>
              <w:sz w:val="14"/>
              <w:szCs w:val="14"/>
            </w:rPr>
            <w:br/>
            <w:t>Hörmann Schweiz AG</w:t>
          </w:r>
        </w:p>
      </w:tc>
      <w:tc>
        <w:tcPr>
          <w:tcW w:w="4933" w:type="dxa"/>
          <w:tcBorders>
            <w:bottom w:val="single" w:sz="4" w:space="0" w:color="auto"/>
          </w:tcBorders>
        </w:tcPr>
        <w:p w:rsidR="00087C56" w:rsidRDefault="00087C56" w:rsidP="00A65F56">
          <w:pPr>
            <w:pStyle w:val="Kopfzeile"/>
          </w:pPr>
        </w:p>
      </w:tc>
      <w:tc>
        <w:tcPr>
          <w:tcW w:w="1559" w:type="dxa"/>
          <w:tcBorders>
            <w:bottom w:val="single" w:sz="4" w:space="0" w:color="auto"/>
          </w:tcBorders>
        </w:tcPr>
        <w:p w:rsidR="00087C56" w:rsidRDefault="00087C56" w:rsidP="00A65F56">
          <w:pPr>
            <w:pStyle w:val="Kopfzeile"/>
            <w:jc w:val="right"/>
            <w:rPr>
              <w:sz w:val="2"/>
            </w:rPr>
          </w:pPr>
          <w:r>
            <w:rPr>
              <w:sz w:val="2"/>
            </w:rPr>
            <w:br/>
          </w:r>
          <w:r w:rsidR="0093345A">
            <w:rPr>
              <w:noProof/>
              <w:sz w:val="2"/>
              <w:lang w:eastAsia="de-CH"/>
            </w:rPr>
            <w:drawing>
              <wp:inline distT="0" distB="0" distL="0" distR="0" wp14:anchorId="323216D2" wp14:editId="46A23946">
                <wp:extent cx="708025" cy="860425"/>
                <wp:effectExtent l="0" t="0" r="0" b="0"/>
                <wp:docPr id="2" name="Bild 2" descr="Ho_Wa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_War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08025" cy="860425"/>
                        </a:xfrm>
                        <a:prstGeom prst="rect">
                          <a:avLst/>
                        </a:prstGeom>
                        <a:noFill/>
                        <a:ln>
                          <a:noFill/>
                        </a:ln>
                      </pic:spPr>
                    </pic:pic>
                  </a:graphicData>
                </a:graphic>
              </wp:inline>
            </w:drawing>
          </w:r>
        </w:p>
      </w:tc>
    </w:tr>
  </w:tbl>
  <w:p w:rsidR="00087C56" w:rsidRDefault="00087C56" w:rsidP="00173018">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93345A" w:rsidTr="004B4113">
      <w:trPr>
        <w:trHeight w:hRule="exact" w:val="2720"/>
      </w:trPr>
      <w:tc>
        <w:tcPr>
          <w:tcW w:w="6080" w:type="dxa"/>
        </w:tcPr>
        <w:p w:rsidR="0093345A" w:rsidRDefault="004421E5" w:rsidP="004B4113">
          <w:pPr>
            <w:ind w:left="-113"/>
          </w:pPr>
          <w:r>
            <w:rPr>
              <w:noProof/>
              <w:lang w:eastAsia="de-CH"/>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left:0;text-align:left;margin-left:3.6pt;margin-top:9.35pt;width:258pt;height:39pt;rotation:-23587405fd;z-index:251660288" fillcolor="#969696" stroked="f">
                <v:imagedata embosscolor="shadow add(51)"/>
                <v:shadow type="perspective" origin=".5,.5" offset="0,0" matrix=",56756f,,.5"/>
                <o:extrusion v:ext="view" backdepth="1in" viewpoint="0" viewpointorigin="0" skewangle="-90" type="perspective"/>
                <v:textpath style="font-family:&quot;Arial Black&quot;;font-size:28pt;v-text-align:left" trim="t" fitpath="t" string="Pressemitteilung"/>
              </v:shape>
            </w:pict>
          </w:r>
        </w:p>
        <w:p w:rsidR="0093345A" w:rsidRDefault="0093345A" w:rsidP="004B4113">
          <w:pPr>
            <w:ind w:left="-113"/>
          </w:pPr>
        </w:p>
        <w:p w:rsidR="0093345A" w:rsidRDefault="0093345A" w:rsidP="004B4113">
          <w:pPr>
            <w:ind w:left="-113"/>
          </w:pPr>
        </w:p>
        <w:p w:rsidR="0093345A" w:rsidRDefault="0093345A" w:rsidP="004B4113">
          <w:pPr>
            <w:ind w:left="-113"/>
          </w:pPr>
        </w:p>
        <w:p w:rsidR="0093345A" w:rsidRDefault="0093345A" w:rsidP="004B4113">
          <w:pPr>
            <w:ind w:left="-113"/>
            <w:rPr>
              <w:b/>
            </w:rPr>
          </w:pPr>
          <w:bookmarkStart w:id="1" w:name="Header1"/>
          <w:bookmarkEnd w:id="1"/>
        </w:p>
      </w:tc>
      <w:tc>
        <w:tcPr>
          <w:tcW w:w="3645" w:type="dxa"/>
        </w:tcPr>
        <w:p w:rsidR="0093345A" w:rsidRDefault="0093345A" w:rsidP="004B4113">
          <w:pPr>
            <w:pStyle w:val="Adresse"/>
            <w:rPr>
              <w:rFonts w:ascii="Arial" w:hAnsi="Arial" w:cs="Arial"/>
              <w:sz w:val="16"/>
              <w:szCs w:val="16"/>
            </w:rPr>
          </w:pPr>
        </w:p>
        <w:p w:rsidR="0093345A" w:rsidRDefault="0093345A" w:rsidP="004B4113">
          <w:pPr>
            <w:pStyle w:val="Adresse"/>
            <w:rPr>
              <w:rFonts w:ascii="Arial" w:hAnsi="Arial" w:cs="Arial"/>
              <w:sz w:val="16"/>
              <w:szCs w:val="16"/>
            </w:rPr>
          </w:pPr>
          <w:r>
            <w:rPr>
              <w:rFonts w:ascii="Arial" w:hAnsi="Arial" w:cs="Arial"/>
              <w:sz w:val="16"/>
              <w:szCs w:val="16"/>
            </w:rPr>
            <w:t>Hörmann Schweiz AG</w:t>
          </w:r>
        </w:p>
        <w:p w:rsidR="0093345A" w:rsidRDefault="0093345A" w:rsidP="004B4113">
          <w:pPr>
            <w:pStyle w:val="Adresse"/>
            <w:rPr>
              <w:rFonts w:ascii="Arial" w:hAnsi="Arial" w:cs="Arial"/>
              <w:sz w:val="16"/>
              <w:szCs w:val="16"/>
            </w:rPr>
          </w:pPr>
          <w:r>
            <w:rPr>
              <w:rFonts w:ascii="Arial" w:hAnsi="Arial" w:cs="Arial"/>
              <w:sz w:val="16"/>
              <w:szCs w:val="16"/>
            </w:rPr>
            <w:t>Nordringstrasse 14</w:t>
          </w:r>
        </w:p>
        <w:p w:rsidR="0093345A" w:rsidRDefault="0093345A" w:rsidP="004B4113">
          <w:pPr>
            <w:pStyle w:val="Adresse"/>
            <w:rPr>
              <w:rFonts w:ascii="Arial" w:hAnsi="Arial" w:cs="Arial"/>
              <w:sz w:val="16"/>
              <w:szCs w:val="16"/>
            </w:rPr>
          </w:pPr>
          <w:r>
            <w:rPr>
              <w:rFonts w:ascii="Arial" w:hAnsi="Arial" w:cs="Arial"/>
              <w:sz w:val="16"/>
              <w:szCs w:val="16"/>
            </w:rPr>
            <w:t xml:space="preserve">4702 </w:t>
          </w:r>
          <w:proofErr w:type="spellStart"/>
          <w:r>
            <w:rPr>
              <w:rFonts w:ascii="Arial" w:hAnsi="Arial" w:cs="Arial"/>
              <w:sz w:val="16"/>
              <w:szCs w:val="16"/>
            </w:rPr>
            <w:t>Oensingen</w:t>
          </w:r>
          <w:proofErr w:type="spellEnd"/>
        </w:p>
        <w:p w:rsidR="0093345A" w:rsidRPr="00F22D66" w:rsidRDefault="0093345A" w:rsidP="004B4113"/>
        <w:p w:rsidR="0093345A" w:rsidRDefault="0093345A" w:rsidP="004B4113">
          <w:pPr>
            <w:ind w:right="-57"/>
          </w:pPr>
          <w:r>
            <w:rPr>
              <w:rFonts w:cs="Arial"/>
              <w:sz w:val="16"/>
              <w:szCs w:val="16"/>
            </w:rPr>
            <w:t>Telefon</w:t>
          </w:r>
          <w:r>
            <w:rPr>
              <w:rFonts w:cs="Arial"/>
              <w:sz w:val="16"/>
              <w:szCs w:val="16"/>
            </w:rPr>
            <w:tab/>
            <w:t>0848 HOERMANN</w:t>
          </w:r>
          <w:r>
            <w:rPr>
              <w:rFonts w:cs="Arial"/>
              <w:sz w:val="16"/>
              <w:szCs w:val="16"/>
            </w:rPr>
            <w:br/>
            <w:t xml:space="preserve">                0848 463 762</w:t>
          </w:r>
          <w:r>
            <w:rPr>
              <w:rFonts w:cs="Arial"/>
              <w:sz w:val="16"/>
              <w:szCs w:val="16"/>
            </w:rPr>
            <w:br/>
            <w:t>Fax</w:t>
          </w:r>
          <w:r>
            <w:rPr>
              <w:rFonts w:cs="Arial"/>
              <w:sz w:val="16"/>
              <w:szCs w:val="16"/>
            </w:rPr>
            <w:tab/>
            <w:t>062 388 60 61</w:t>
          </w:r>
          <w:r>
            <w:rPr>
              <w:rFonts w:cs="Arial"/>
              <w:sz w:val="16"/>
              <w:szCs w:val="16"/>
            </w:rPr>
            <w:br/>
            <w:t>E-Mail</w:t>
          </w:r>
          <w:r>
            <w:rPr>
              <w:rFonts w:cs="Arial"/>
              <w:sz w:val="16"/>
              <w:szCs w:val="16"/>
            </w:rPr>
            <w:tab/>
            <w:t>info@hoermann.ch</w:t>
          </w:r>
          <w:r>
            <w:rPr>
              <w:rFonts w:cs="Arial"/>
              <w:sz w:val="16"/>
              <w:szCs w:val="16"/>
            </w:rPr>
            <w:br/>
            <w:t>Internet</w:t>
          </w:r>
          <w:r>
            <w:rPr>
              <w:rFonts w:cs="Arial"/>
              <w:sz w:val="16"/>
              <w:szCs w:val="16"/>
            </w:rPr>
            <w:tab/>
            <w:t>www.hoermann.ch</w:t>
          </w:r>
          <w:r>
            <w:rPr>
              <w:rFonts w:cs="Arial"/>
              <w:sz w:val="16"/>
              <w:szCs w:val="16"/>
            </w:rPr>
            <w:br/>
          </w:r>
          <w:r>
            <w:rPr>
              <w:rFonts w:cs="Arial"/>
              <w:sz w:val="16"/>
              <w:szCs w:val="16"/>
            </w:rPr>
            <w:br/>
            <w:t>Ihr Ansprechpartner: Irene Zieger</w:t>
          </w:r>
          <w:r>
            <w:rPr>
              <w:rFonts w:cs="Arial"/>
              <w:sz w:val="16"/>
              <w:szCs w:val="16"/>
            </w:rPr>
            <w:br/>
            <w:t>Telefon</w:t>
          </w:r>
          <w:r>
            <w:rPr>
              <w:rFonts w:cs="Arial"/>
              <w:sz w:val="16"/>
              <w:szCs w:val="16"/>
            </w:rPr>
            <w:tab/>
            <w:t>062 388 60 54</w:t>
          </w:r>
          <w:r>
            <w:rPr>
              <w:rFonts w:cs="Arial"/>
              <w:sz w:val="16"/>
              <w:szCs w:val="16"/>
            </w:rPr>
            <w:br/>
            <w:t>E-Mail</w:t>
          </w:r>
          <w:r>
            <w:rPr>
              <w:rFonts w:cs="Arial"/>
              <w:sz w:val="16"/>
              <w:szCs w:val="16"/>
            </w:rPr>
            <w:tab/>
            <w:t>werbung.oen@hoermann.ch</w:t>
          </w:r>
        </w:p>
      </w:tc>
    </w:tr>
  </w:tbl>
  <w:p w:rsidR="00087C56" w:rsidRPr="004426C4" w:rsidRDefault="0093345A" w:rsidP="0093345A">
    <w:pPr>
      <w:pStyle w:val="Kopfzeile"/>
    </w:pPr>
    <w:r>
      <w:rPr>
        <w:noProof/>
        <w:lang w:eastAsia="de-CH"/>
      </w:rPr>
      <mc:AlternateContent>
        <mc:Choice Requires="wps">
          <w:drawing>
            <wp:anchor distT="0" distB="0" distL="114300" distR="114300" simplePos="0" relativeHeight="251659264" behindDoc="0" locked="0" layoutInCell="1" allowOverlap="1" wp14:anchorId="587C1B1A" wp14:editId="2C28AB22">
              <wp:simplePos x="0" y="0"/>
              <wp:positionH relativeFrom="column">
                <wp:posOffset>4000500</wp:posOffset>
              </wp:positionH>
              <wp:positionV relativeFrom="paragraph">
                <wp:posOffset>656590</wp:posOffset>
              </wp:positionV>
              <wp:extent cx="2171700" cy="1779270"/>
              <wp:effectExtent l="0" t="0" r="0" b="254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1779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3345A" w:rsidRPr="00F22D66" w:rsidRDefault="0093345A" w:rsidP="0093345A">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315pt;margin-top:51.7pt;width:171pt;height:140.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" stroked="f">
              <v:textbox>
                <w:txbxContent>
                  <w:p w:rsidR="0093345A" w:rsidRPr="00F22D66" w:rsidRDefault="0093345A" w:rsidP="0093345A">
                    <w:pPr>
                      <w:rPr>
                        <w:szCs w:val="16"/>
                      </w:rPr>
                    </w:pPr>
                  </w:p>
                </w:txbxContent>
              </v:textbox>
            </v:shape>
          </w:pict>
        </mc:Fallback>
      </mc:AlternateContent>
    </w:r>
  </w:p>
  <w:p w:rsidR="00087C56" w:rsidRPr="004545ED" w:rsidRDefault="00087C56" w:rsidP="00173018">
    <w:pPr>
      <w:pStyle w:val="Kopfzeile"/>
      <w:tabs>
        <w:tab w:val="clear" w:pos="9072"/>
        <w:tab w:val="right" w:pos="9214"/>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8" w:type="dxa"/>
      <w:tblBorders>
        <w:bottom w:val="single" w:sz="4" w:space="0" w:color="auto"/>
      </w:tblBorders>
      <w:tblLayout w:type="fixed"/>
      <w:tblCellMar>
        <w:left w:w="0" w:type="dxa"/>
        <w:right w:w="0" w:type="dxa"/>
      </w:tblCellMar>
      <w:tblLook w:val="0000" w:firstRow="0" w:lastRow="0" w:firstColumn="0" w:lastColumn="0" w:noHBand="0" w:noVBand="0"/>
    </w:tblPr>
    <w:tblGrid>
      <w:gridCol w:w="2722"/>
      <w:gridCol w:w="4933"/>
      <w:gridCol w:w="1559"/>
    </w:tblGrid>
    <w:tr w:rsidR="00087C56">
      <w:tc>
        <w:tcPr>
          <w:tcW w:w="2722" w:type="dxa"/>
        </w:tcPr>
        <w:p w:rsidR="00087C56" w:rsidRDefault="0093345A">
          <w:pPr>
            <w:pStyle w:val="Kopfzeile"/>
            <w:tabs>
              <w:tab w:val="right" w:pos="2694"/>
            </w:tabs>
            <w:jc w:val="both"/>
          </w:pPr>
          <w:r>
            <w:rPr>
              <w:noProof/>
              <w:lang w:eastAsia="de-CH"/>
            </w:rPr>
            <w:drawing>
              <wp:inline distT="0" distB="0" distL="0" distR="0" wp14:anchorId="2F3A0667" wp14:editId="60146918">
                <wp:extent cx="1721485" cy="564515"/>
                <wp:effectExtent l="0" t="0" r="0" b="6985"/>
                <wp:docPr id="3" name="Bild 3" descr="Hörmann_d_f_sw für d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örmann_d_f_sw für d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21485" cy="564515"/>
                        </a:xfrm>
                        <a:prstGeom prst="rect">
                          <a:avLst/>
                        </a:prstGeom>
                        <a:noFill/>
                        <a:ln>
                          <a:noFill/>
                        </a:ln>
                      </pic:spPr>
                    </pic:pic>
                  </a:graphicData>
                </a:graphic>
              </wp:inline>
            </w:drawing>
          </w:r>
        </w:p>
        <w:p w:rsidR="00087C56" w:rsidRDefault="00087C56">
          <w:pPr>
            <w:pStyle w:val="Kopfzeile"/>
            <w:tabs>
              <w:tab w:val="right" w:pos="2694"/>
            </w:tabs>
            <w:jc w:val="both"/>
          </w:pPr>
        </w:p>
        <w:p w:rsidR="00087C56" w:rsidRDefault="00087C56">
          <w:pPr>
            <w:pStyle w:val="Kopfzeile"/>
            <w:tabs>
              <w:tab w:val="right" w:pos="2694"/>
            </w:tabs>
            <w:spacing w:before="60"/>
            <w:jc w:val="both"/>
          </w:pPr>
          <w:r>
            <w:rPr>
              <w:rFonts w:ascii="Swis721 Md BT" w:hAnsi="Swis721 Md BT"/>
              <w:sz w:val="14"/>
            </w:rPr>
            <w:t>Interne Mitteilung</w:t>
          </w:r>
        </w:p>
      </w:tc>
      <w:tc>
        <w:tcPr>
          <w:tcW w:w="4933" w:type="dxa"/>
        </w:tcPr>
        <w:p w:rsidR="00087C56" w:rsidRDefault="00087C56">
          <w:pPr>
            <w:pStyle w:val="Kopfzeile"/>
          </w:pPr>
        </w:p>
      </w:tc>
      <w:tc>
        <w:tcPr>
          <w:tcW w:w="1559" w:type="dxa"/>
        </w:tcPr>
        <w:p w:rsidR="00087C56" w:rsidRDefault="0093345A">
          <w:pPr>
            <w:pStyle w:val="Kopfzeile"/>
            <w:jc w:val="right"/>
          </w:pPr>
          <w:r>
            <w:rPr>
              <w:noProof/>
              <w:lang w:eastAsia="de-CH"/>
            </w:rPr>
            <w:drawing>
              <wp:inline distT="0" distB="0" distL="0" distR="0" wp14:anchorId="0A10A918" wp14:editId="3C33BC5C">
                <wp:extent cx="699135" cy="833755"/>
                <wp:effectExtent l="0" t="0" r="5715" b="4445"/>
                <wp:docPr id="4" name="Bild 4" descr="HWARE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WARENSW"/>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9135" cy="833755"/>
                        </a:xfrm>
                        <a:prstGeom prst="rect">
                          <a:avLst/>
                        </a:prstGeom>
                        <a:noFill/>
                        <a:ln>
                          <a:noFill/>
                        </a:ln>
                      </pic:spPr>
                    </pic:pic>
                  </a:graphicData>
                </a:graphic>
              </wp:inline>
            </w:drawing>
          </w:r>
        </w:p>
      </w:tc>
    </w:tr>
  </w:tbl>
  <w:p w:rsidR="00087C56" w:rsidRDefault="00087C56">
    <w:pPr>
      <w:pStyle w:val="Kopfzeile"/>
      <w:spacing w:line="20" w:lineRule="exac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3345A"/>
    <w:rsid w:val="00050C2A"/>
    <w:rsid w:val="00087C56"/>
    <w:rsid w:val="000E6C2D"/>
    <w:rsid w:val="00100538"/>
    <w:rsid w:val="00173018"/>
    <w:rsid w:val="001C7C50"/>
    <w:rsid w:val="00205A78"/>
    <w:rsid w:val="00223AA5"/>
    <w:rsid w:val="002475FB"/>
    <w:rsid w:val="00277FE6"/>
    <w:rsid w:val="00282AD1"/>
    <w:rsid w:val="002E6D16"/>
    <w:rsid w:val="00317A3D"/>
    <w:rsid w:val="004334F4"/>
    <w:rsid w:val="004421E5"/>
    <w:rsid w:val="004426C4"/>
    <w:rsid w:val="004545ED"/>
    <w:rsid w:val="004610C9"/>
    <w:rsid w:val="004B46F4"/>
    <w:rsid w:val="004B5056"/>
    <w:rsid w:val="004D41F5"/>
    <w:rsid w:val="004F79AF"/>
    <w:rsid w:val="005151D9"/>
    <w:rsid w:val="005A66B1"/>
    <w:rsid w:val="005B4008"/>
    <w:rsid w:val="005D5E1A"/>
    <w:rsid w:val="005E6B25"/>
    <w:rsid w:val="00633C23"/>
    <w:rsid w:val="00642D3C"/>
    <w:rsid w:val="0064573A"/>
    <w:rsid w:val="0065255B"/>
    <w:rsid w:val="006600B0"/>
    <w:rsid w:val="006D7BEA"/>
    <w:rsid w:val="006F506F"/>
    <w:rsid w:val="00723330"/>
    <w:rsid w:val="00723C05"/>
    <w:rsid w:val="00726693"/>
    <w:rsid w:val="008709D3"/>
    <w:rsid w:val="008E72F6"/>
    <w:rsid w:val="008F256C"/>
    <w:rsid w:val="008F64C4"/>
    <w:rsid w:val="0093345A"/>
    <w:rsid w:val="009F7E17"/>
    <w:rsid w:val="00A44CE2"/>
    <w:rsid w:val="00A51650"/>
    <w:rsid w:val="00A6375A"/>
    <w:rsid w:val="00A65F56"/>
    <w:rsid w:val="00AC6230"/>
    <w:rsid w:val="00B35A19"/>
    <w:rsid w:val="00B407C5"/>
    <w:rsid w:val="00B4127F"/>
    <w:rsid w:val="00B533DD"/>
    <w:rsid w:val="00B555CB"/>
    <w:rsid w:val="00B56D71"/>
    <w:rsid w:val="00B57E69"/>
    <w:rsid w:val="00B915D6"/>
    <w:rsid w:val="00C03E9E"/>
    <w:rsid w:val="00C44426"/>
    <w:rsid w:val="00C64B49"/>
    <w:rsid w:val="00CD79C1"/>
    <w:rsid w:val="00D22AE3"/>
    <w:rsid w:val="00D25C12"/>
    <w:rsid w:val="00D37569"/>
    <w:rsid w:val="00D43895"/>
    <w:rsid w:val="00DA7D40"/>
    <w:rsid w:val="00E0719A"/>
    <w:rsid w:val="00E27420"/>
    <w:rsid w:val="00E80BBC"/>
    <w:rsid w:val="00E868BA"/>
    <w:rsid w:val="00EF45F9"/>
    <w:rsid w:val="00F67BB9"/>
    <w:rsid w:val="00F7566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5A66B1"/>
    <w:pPr>
      <w:keepLines/>
    </w:pPr>
    <w:rPr>
      <w:rFonts w:ascii="Arial" w:hAnsi="Arial"/>
      <w:lang w:eastAsia="de-DE"/>
    </w:rPr>
  </w:style>
  <w:style w:type="paragraph" w:styleId="berschrift1">
    <w:name w:val="heading 1"/>
    <w:basedOn w:val="Standard"/>
    <w:next w:val="Standard"/>
    <w:qFormat/>
    <w:rsid w:val="00087C56"/>
    <w:pPr>
      <w:keepNext/>
      <w:spacing w:before="240" w:after="120"/>
      <w:outlineLvl w:val="0"/>
    </w:pPr>
    <w:rPr>
      <w:rFonts w:cs="Arial"/>
      <w:bCs/>
      <w:kern w:val="32"/>
      <w:szCs w:val="32"/>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jc w:val="right"/>
    </w:pPr>
  </w:style>
  <w:style w:type="paragraph" w:customStyle="1" w:styleId="Linie">
    <w:name w:val="Linie"/>
    <w:basedOn w:val="Standard"/>
    <w:pPr>
      <w:tabs>
        <w:tab w:val="right" w:pos="8902"/>
      </w:tabs>
    </w:pPr>
    <w:rPr>
      <w:b/>
      <w:sz w:val="16"/>
      <w:u w:val="single"/>
    </w:rPr>
  </w:style>
  <w:style w:type="paragraph" w:customStyle="1" w:styleId="Kopf">
    <w:name w:val="Kopf"/>
    <w:basedOn w:val="Standard"/>
    <w:pPr>
      <w:tabs>
        <w:tab w:val="right" w:pos="8902"/>
      </w:tabs>
      <w:spacing w:before="120" w:line="227" w:lineRule="exact"/>
    </w:pPr>
  </w:style>
  <w:style w:type="paragraph" w:styleId="Titel">
    <w:name w:val="Title"/>
    <w:basedOn w:val="Standard"/>
    <w:qFormat/>
    <w:rsid w:val="00087C56"/>
    <w:rPr>
      <w:rFonts w:ascii="Arial Black" w:hAnsi="Arial Black"/>
      <w:kern w:val="28"/>
    </w:rPr>
  </w:style>
  <w:style w:type="character" w:styleId="Seitenzahl">
    <w:name w:val="page number"/>
    <w:basedOn w:val="Absatz-Standardschriftart"/>
    <w:rsid w:val="005B4008"/>
  </w:style>
  <w:style w:type="paragraph" w:styleId="Sprechblasentext">
    <w:name w:val="Balloon Text"/>
    <w:basedOn w:val="Standard"/>
    <w:semiHidden/>
    <w:rsid w:val="00C64B49"/>
    <w:rPr>
      <w:rFonts w:ascii="Tahoma" w:hAnsi="Tahoma" w:cs="Tahoma"/>
      <w:sz w:val="16"/>
      <w:szCs w:val="16"/>
    </w:rPr>
  </w:style>
  <w:style w:type="paragraph" w:customStyle="1" w:styleId="PM-Standard">
    <w:name w:val="PM - Standard"/>
    <w:basedOn w:val="Standard"/>
    <w:rsid w:val="0093345A"/>
    <w:pPr>
      <w:keepLines w:val="0"/>
      <w:spacing w:after="440"/>
      <w:ind w:right="296"/>
      <w:jc w:val="both"/>
    </w:pPr>
    <w:rPr>
      <w:rFonts w:cs="Arial"/>
      <w:sz w:val="22"/>
      <w:szCs w:val="24"/>
      <w:lang w:val="de-DE"/>
    </w:rPr>
  </w:style>
  <w:style w:type="paragraph" w:customStyle="1" w:styleId="Adresse">
    <w:name w:val="Adresse"/>
    <w:basedOn w:val="Standard"/>
    <w:next w:val="Standard"/>
    <w:rsid w:val="0093345A"/>
    <w:pPr>
      <w:keepLines w:val="0"/>
    </w:pPr>
    <w:rPr>
      <w:rFonts w:ascii="Swis721 Lt BT" w:hAnsi="Swis721 Lt BT"/>
      <w:sz w:val="22"/>
    </w:rPr>
  </w:style>
  <w:style w:type="character" w:styleId="Kommentarzeichen">
    <w:name w:val="annotation reference"/>
    <w:basedOn w:val="Absatz-Standardschriftart"/>
    <w:rsid w:val="0064573A"/>
    <w:rPr>
      <w:sz w:val="16"/>
      <w:szCs w:val="16"/>
    </w:rPr>
  </w:style>
  <w:style w:type="paragraph" w:styleId="Kommentartext">
    <w:name w:val="annotation text"/>
    <w:basedOn w:val="Standard"/>
    <w:link w:val="KommentartextZchn"/>
    <w:rsid w:val="0064573A"/>
  </w:style>
  <w:style w:type="character" w:customStyle="1" w:styleId="KommentartextZchn">
    <w:name w:val="Kommentartext Zchn"/>
    <w:basedOn w:val="Absatz-Standardschriftart"/>
    <w:link w:val="Kommentartext"/>
    <w:rsid w:val="0064573A"/>
    <w:rPr>
      <w:rFonts w:ascii="Arial" w:hAnsi="Arial"/>
      <w:lang w:eastAsia="de-DE"/>
    </w:rPr>
  </w:style>
  <w:style w:type="paragraph" w:styleId="Kommentarthema">
    <w:name w:val="annotation subject"/>
    <w:basedOn w:val="Kommentartext"/>
    <w:next w:val="Kommentartext"/>
    <w:link w:val="KommentarthemaZchn"/>
    <w:rsid w:val="0064573A"/>
    <w:rPr>
      <w:b/>
      <w:bCs/>
    </w:rPr>
  </w:style>
  <w:style w:type="character" w:customStyle="1" w:styleId="KommentarthemaZchn">
    <w:name w:val="Kommentarthema Zchn"/>
    <w:basedOn w:val="KommentartextZchn"/>
    <w:link w:val="Kommentarthema"/>
    <w:rsid w:val="0064573A"/>
    <w:rPr>
      <w:rFonts w:ascii="Arial" w:hAnsi="Arial"/>
      <w:b/>
      <w:bCs/>
      <w:lang w:eastAsia="de-DE"/>
    </w:rPr>
  </w:style>
  <w:style w:type="character" w:styleId="Hyperlink">
    <w:name w:val="Hyperlink"/>
    <w:basedOn w:val="Absatz-Standardschriftart"/>
    <w:rsid w:val="000E6C2D"/>
    <w:rPr>
      <w:color w:val="0000FF" w:themeColor="hyperlink"/>
      <w:u w:val="single"/>
    </w:rPr>
  </w:style>
  <w:style w:type="paragraph" w:customStyle="1" w:styleId="PM-Titel">
    <w:name w:val="PM - Titel"/>
    <w:basedOn w:val="berschrift1"/>
    <w:rsid w:val="005151D9"/>
    <w:pPr>
      <w:keepLines w:val="0"/>
      <w:spacing w:before="0"/>
      <w:ind w:right="279"/>
    </w:pPr>
    <w:rPr>
      <w:b/>
      <w:bCs w:val="0"/>
      <w:kern w:val="0"/>
      <w:sz w:val="28"/>
      <w:szCs w:val="22"/>
      <w:u w:val="none"/>
      <w:lang w:val="de-DE"/>
    </w:rPr>
  </w:style>
  <w:style w:type="paragraph" w:customStyle="1" w:styleId="PM-Lead">
    <w:name w:val="PM - Lead"/>
    <w:basedOn w:val="Standard"/>
    <w:rsid w:val="008709D3"/>
    <w:pPr>
      <w:keepLines w:val="0"/>
      <w:spacing w:before="360" w:after="360"/>
      <w:ind w:right="279"/>
      <w:jc w:val="both"/>
    </w:pPr>
    <w:rPr>
      <w:rFonts w:cs="Arial"/>
      <w:b/>
      <w:bCs/>
      <w:iCs/>
      <w:sz w:val="22"/>
      <w:szCs w:val="24"/>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sid w:val="005A66B1"/>
    <w:pPr>
      <w:keepLines/>
    </w:pPr>
    <w:rPr>
      <w:rFonts w:ascii="Arial" w:hAnsi="Arial"/>
      <w:lang w:eastAsia="de-DE"/>
    </w:rPr>
  </w:style>
  <w:style w:type="paragraph" w:styleId="berschrift1">
    <w:name w:val="heading 1"/>
    <w:basedOn w:val="Standard"/>
    <w:next w:val="Standard"/>
    <w:qFormat/>
    <w:rsid w:val="00087C56"/>
    <w:pPr>
      <w:keepNext/>
      <w:spacing w:before="240" w:after="120"/>
      <w:outlineLvl w:val="0"/>
    </w:pPr>
    <w:rPr>
      <w:rFonts w:cs="Arial"/>
      <w:bCs/>
      <w:kern w:val="32"/>
      <w:szCs w:val="32"/>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jc w:val="right"/>
    </w:pPr>
  </w:style>
  <w:style w:type="paragraph" w:customStyle="1" w:styleId="Linie">
    <w:name w:val="Linie"/>
    <w:basedOn w:val="Standard"/>
    <w:pPr>
      <w:tabs>
        <w:tab w:val="right" w:pos="8902"/>
      </w:tabs>
    </w:pPr>
    <w:rPr>
      <w:b/>
      <w:sz w:val="16"/>
      <w:u w:val="single"/>
    </w:rPr>
  </w:style>
  <w:style w:type="paragraph" w:customStyle="1" w:styleId="Kopf">
    <w:name w:val="Kopf"/>
    <w:basedOn w:val="Standard"/>
    <w:pPr>
      <w:tabs>
        <w:tab w:val="right" w:pos="8902"/>
      </w:tabs>
      <w:spacing w:before="120" w:line="227" w:lineRule="exact"/>
    </w:pPr>
  </w:style>
  <w:style w:type="paragraph" w:styleId="Titel">
    <w:name w:val="Title"/>
    <w:basedOn w:val="Standard"/>
    <w:qFormat/>
    <w:rsid w:val="00087C56"/>
    <w:rPr>
      <w:rFonts w:ascii="Arial Black" w:hAnsi="Arial Black"/>
      <w:kern w:val="28"/>
    </w:rPr>
  </w:style>
  <w:style w:type="character" w:styleId="Seitenzahl">
    <w:name w:val="page number"/>
    <w:basedOn w:val="Absatz-Standardschriftart"/>
    <w:rsid w:val="005B4008"/>
  </w:style>
  <w:style w:type="paragraph" w:styleId="Sprechblasentext">
    <w:name w:val="Balloon Text"/>
    <w:basedOn w:val="Standard"/>
    <w:semiHidden/>
    <w:rsid w:val="00C64B49"/>
    <w:rPr>
      <w:rFonts w:ascii="Tahoma" w:hAnsi="Tahoma" w:cs="Tahoma"/>
      <w:sz w:val="16"/>
      <w:szCs w:val="16"/>
    </w:rPr>
  </w:style>
  <w:style w:type="paragraph" w:customStyle="1" w:styleId="PM-Standard">
    <w:name w:val="PM - Standard"/>
    <w:basedOn w:val="Standard"/>
    <w:rsid w:val="0093345A"/>
    <w:pPr>
      <w:keepLines w:val="0"/>
      <w:spacing w:after="440"/>
      <w:ind w:right="296"/>
      <w:jc w:val="both"/>
    </w:pPr>
    <w:rPr>
      <w:rFonts w:cs="Arial"/>
      <w:sz w:val="22"/>
      <w:szCs w:val="24"/>
      <w:lang w:val="de-DE"/>
    </w:rPr>
  </w:style>
  <w:style w:type="paragraph" w:customStyle="1" w:styleId="Adresse">
    <w:name w:val="Adresse"/>
    <w:basedOn w:val="Standard"/>
    <w:next w:val="Standard"/>
    <w:rsid w:val="0093345A"/>
    <w:pPr>
      <w:keepLines w:val="0"/>
    </w:pPr>
    <w:rPr>
      <w:rFonts w:ascii="Swis721 Lt BT" w:hAnsi="Swis721 Lt BT"/>
      <w:sz w:val="22"/>
    </w:rPr>
  </w:style>
  <w:style w:type="character" w:styleId="Kommentarzeichen">
    <w:name w:val="annotation reference"/>
    <w:basedOn w:val="Absatz-Standardschriftart"/>
    <w:rsid w:val="0064573A"/>
    <w:rPr>
      <w:sz w:val="16"/>
      <w:szCs w:val="16"/>
    </w:rPr>
  </w:style>
  <w:style w:type="paragraph" w:styleId="Kommentartext">
    <w:name w:val="annotation text"/>
    <w:basedOn w:val="Standard"/>
    <w:link w:val="KommentartextZchn"/>
    <w:rsid w:val="0064573A"/>
  </w:style>
  <w:style w:type="character" w:customStyle="1" w:styleId="KommentartextZchn">
    <w:name w:val="Kommentartext Zchn"/>
    <w:basedOn w:val="Absatz-Standardschriftart"/>
    <w:link w:val="Kommentartext"/>
    <w:rsid w:val="0064573A"/>
    <w:rPr>
      <w:rFonts w:ascii="Arial" w:hAnsi="Arial"/>
      <w:lang w:eastAsia="de-DE"/>
    </w:rPr>
  </w:style>
  <w:style w:type="paragraph" w:styleId="Kommentarthema">
    <w:name w:val="annotation subject"/>
    <w:basedOn w:val="Kommentartext"/>
    <w:next w:val="Kommentartext"/>
    <w:link w:val="KommentarthemaZchn"/>
    <w:rsid w:val="0064573A"/>
    <w:rPr>
      <w:b/>
      <w:bCs/>
    </w:rPr>
  </w:style>
  <w:style w:type="character" w:customStyle="1" w:styleId="KommentarthemaZchn">
    <w:name w:val="Kommentarthema Zchn"/>
    <w:basedOn w:val="KommentartextZchn"/>
    <w:link w:val="Kommentarthema"/>
    <w:rsid w:val="0064573A"/>
    <w:rPr>
      <w:rFonts w:ascii="Arial" w:hAnsi="Arial"/>
      <w:b/>
      <w:bCs/>
      <w:lang w:eastAsia="de-DE"/>
    </w:rPr>
  </w:style>
  <w:style w:type="character" w:styleId="Hyperlink">
    <w:name w:val="Hyperlink"/>
    <w:basedOn w:val="Absatz-Standardschriftart"/>
    <w:rsid w:val="000E6C2D"/>
    <w:rPr>
      <w:color w:val="0000FF" w:themeColor="hyperlink"/>
      <w:u w:val="single"/>
    </w:rPr>
  </w:style>
  <w:style w:type="paragraph" w:customStyle="1" w:styleId="PM-Titel">
    <w:name w:val="PM - Titel"/>
    <w:basedOn w:val="berschrift1"/>
    <w:rsid w:val="005151D9"/>
    <w:pPr>
      <w:keepLines w:val="0"/>
      <w:spacing w:before="0"/>
      <w:ind w:right="279"/>
    </w:pPr>
    <w:rPr>
      <w:b/>
      <w:bCs w:val="0"/>
      <w:kern w:val="0"/>
      <w:sz w:val="28"/>
      <w:szCs w:val="22"/>
      <w:u w:val="none"/>
      <w:lang w:val="de-DE"/>
    </w:rPr>
  </w:style>
  <w:style w:type="paragraph" w:customStyle="1" w:styleId="PM-Lead">
    <w:name w:val="PM - Lead"/>
    <w:basedOn w:val="Standard"/>
    <w:rsid w:val="008709D3"/>
    <w:pPr>
      <w:keepLines w:val="0"/>
      <w:spacing w:before="360" w:after="360"/>
      <w:ind w:right="279"/>
      <w:jc w:val="both"/>
    </w:pPr>
    <w:rPr>
      <w:rFonts w:cs="Arial"/>
      <w:b/>
      <w:bCs/>
      <w:iCs/>
      <w:sz w:val="22"/>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jpeg"/><Relationship Id="rId18"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_Data\CHOSN_Sync\Vorlagen\Office%202010\Word\H&#246;rmannKopf%20Farb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EA711A-C8B5-42A0-8DCC-407B8A366F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HörmannKopf Farbe</Template>
  <TotalTime>0</TotalTime>
  <Pages>8</Pages>
  <Words>750</Words>
  <Characters>4687</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Interne Mitteilung</vt:lpstr>
    </vt:vector>
  </TitlesOfParts>
  <Company>Oensingen</Company>
  <LinksUpToDate>false</LinksUpToDate>
  <CharactersWithSpaces>5427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Interne Mitteilung</dc:title>
  <dc:creator>Nicolas Michel</dc:creator>
  <cp:lastModifiedBy>Alexandra Schär</cp:lastModifiedBy>
  <cp:revision>20</cp:revision>
  <cp:lastPrinted>2015-02-16T14:16:00Z</cp:lastPrinted>
  <dcterms:created xsi:type="dcterms:W3CDTF">2014-11-10T14:35:00Z</dcterms:created>
  <dcterms:modified xsi:type="dcterms:W3CDTF">2015-02-16T14:16:00Z</dcterms:modified>
</cp:coreProperties>
</file>